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5EFD8" w14:textId="698E7624" w:rsidR="00007A52" w:rsidRPr="005407B4" w:rsidRDefault="00606AC0" w:rsidP="00606AC0">
      <w:pPr>
        <w:jc w:val="center"/>
        <w:rPr>
          <w:sz w:val="32"/>
          <w:szCs w:val="32"/>
          <w:lang w:val="en-GB"/>
        </w:rPr>
      </w:pPr>
      <w:r w:rsidRPr="005407B4">
        <w:rPr>
          <w:sz w:val="32"/>
          <w:szCs w:val="32"/>
          <w:lang w:val="en-GB"/>
        </w:rPr>
        <w:t>PhD course “</w:t>
      </w:r>
      <w:r w:rsidR="00E139F5" w:rsidRPr="00E139F5">
        <w:rPr>
          <w:sz w:val="32"/>
          <w:szCs w:val="32"/>
          <w:lang w:val="en-US"/>
        </w:rPr>
        <w:t>Homogeneous Catalysis by Metal Compounds</w:t>
      </w:r>
      <w:r w:rsidRPr="005407B4">
        <w:rPr>
          <w:sz w:val="32"/>
          <w:szCs w:val="32"/>
          <w:lang w:val="en-GB"/>
        </w:rPr>
        <w:t xml:space="preserve">” </w:t>
      </w:r>
    </w:p>
    <w:p w14:paraId="2A35B7CB" w14:textId="72814294" w:rsidR="00606AC0" w:rsidRPr="005407B4" w:rsidRDefault="00606AC0" w:rsidP="00606AC0">
      <w:pPr>
        <w:jc w:val="center"/>
        <w:rPr>
          <w:b/>
          <w:bCs/>
          <w:sz w:val="32"/>
          <w:szCs w:val="32"/>
          <w:lang w:val="en-GB"/>
        </w:rPr>
      </w:pPr>
      <w:r w:rsidRPr="005407B4">
        <w:rPr>
          <w:b/>
          <w:bCs/>
          <w:sz w:val="32"/>
          <w:szCs w:val="32"/>
          <w:lang w:val="en-GB"/>
        </w:rPr>
        <w:t xml:space="preserve">SYLLABUS </w:t>
      </w:r>
    </w:p>
    <w:p w14:paraId="27066906" w14:textId="6C1785BE" w:rsidR="005407B4" w:rsidRPr="005407B4" w:rsidRDefault="005407B4" w:rsidP="005407B4">
      <w:pPr>
        <w:pStyle w:val="Ttulo1"/>
        <w:rPr>
          <w:lang w:val="en-GB"/>
        </w:rPr>
      </w:pPr>
      <w:r w:rsidRPr="005407B4">
        <w:rPr>
          <w:lang w:val="en-GB"/>
        </w:rPr>
        <w:t>Lecturer informatio</w:t>
      </w:r>
      <w:r>
        <w:rPr>
          <w:lang w:val="en-GB"/>
        </w:rPr>
        <w:t>n</w:t>
      </w:r>
    </w:p>
    <w:p w14:paraId="09BC69D6" w14:textId="77777777" w:rsidR="005407B4" w:rsidRDefault="005407B4" w:rsidP="00606AC0">
      <w:pPr>
        <w:rPr>
          <w:b/>
          <w:bCs/>
          <w:lang w:val="en-GB"/>
        </w:rPr>
      </w:pPr>
    </w:p>
    <w:p w14:paraId="73064387" w14:textId="4D17416D" w:rsidR="00606AC0" w:rsidRPr="00606AC0" w:rsidRDefault="00606AC0" w:rsidP="00606AC0">
      <w:pPr>
        <w:rPr>
          <w:lang w:val="en-GB"/>
        </w:rPr>
      </w:pPr>
      <w:r w:rsidRPr="00606AC0">
        <w:rPr>
          <w:b/>
          <w:bCs/>
          <w:lang w:val="en-GB"/>
        </w:rPr>
        <w:t>Name and Surname</w:t>
      </w:r>
      <w:r w:rsidRPr="00606AC0">
        <w:rPr>
          <w:lang w:val="en-GB"/>
        </w:rPr>
        <w:t>:</w:t>
      </w:r>
      <w:r w:rsidR="008F17C4">
        <w:rPr>
          <w:lang w:val="en-GB"/>
        </w:rPr>
        <w:t xml:space="preserve"> </w:t>
      </w:r>
      <w:proofErr w:type="spellStart"/>
      <w:r w:rsidR="008F17C4">
        <w:t>Itzel</w:t>
      </w:r>
      <w:proofErr w:type="spellEnd"/>
      <w:r w:rsidR="008F17C4">
        <w:t xml:space="preserve"> </w:t>
      </w:r>
      <w:proofErr w:type="spellStart"/>
      <w:r w:rsidR="008F17C4">
        <w:t>Guerrero</w:t>
      </w:r>
      <w:proofErr w:type="spellEnd"/>
      <w:r w:rsidR="008F17C4">
        <w:t xml:space="preserve"> </w:t>
      </w:r>
      <w:proofErr w:type="spellStart"/>
      <w:r w:rsidR="008F17C4">
        <w:t>Ríos</w:t>
      </w:r>
      <w:proofErr w:type="spellEnd"/>
    </w:p>
    <w:p w14:paraId="57407C27" w14:textId="082A6FAF" w:rsidR="00606AC0" w:rsidRDefault="00606AC0" w:rsidP="00606AC0">
      <w:pPr>
        <w:rPr>
          <w:i/>
          <w:iCs/>
          <w:lang w:val="en-GB"/>
        </w:rPr>
      </w:pPr>
      <w:r w:rsidRPr="00606AC0">
        <w:rPr>
          <w:i/>
          <w:iCs/>
          <w:lang w:val="en-GB"/>
        </w:rPr>
        <w:t>Affiliation</w:t>
      </w:r>
      <w:r w:rsidR="008F17C4">
        <w:rPr>
          <w:i/>
          <w:iCs/>
          <w:lang w:val="en-GB"/>
        </w:rPr>
        <w:t xml:space="preserve"> </w:t>
      </w:r>
      <w:r w:rsidR="008F17C4">
        <w:t xml:space="preserve">Full Professor, </w:t>
      </w:r>
      <w:proofErr w:type="spellStart"/>
      <w:r w:rsidR="008F17C4">
        <w:t>Department</w:t>
      </w:r>
      <w:proofErr w:type="spellEnd"/>
      <w:r w:rsidR="008F17C4">
        <w:t xml:space="preserve"> of </w:t>
      </w:r>
      <w:proofErr w:type="spellStart"/>
      <w:r w:rsidR="008F17C4">
        <w:t>Inorganic</w:t>
      </w:r>
      <w:proofErr w:type="spellEnd"/>
      <w:r w:rsidR="008F17C4">
        <w:t xml:space="preserve"> </w:t>
      </w:r>
      <w:proofErr w:type="spellStart"/>
      <w:r w:rsidR="008F17C4">
        <w:t>Chemistry</w:t>
      </w:r>
      <w:proofErr w:type="spellEnd"/>
      <w:r w:rsidR="008F17C4">
        <w:br/>
      </w:r>
      <w:proofErr w:type="spellStart"/>
      <w:r w:rsidR="008F17C4">
        <w:t>Faculty</w:t>
      </w:r>
      <w:proofErr w:type="spellEnd"/>
      <w:r w:rsidR="008F17C4">
        <w:t xml:space="preserve"> of </w:t>
      </w:r>
      <w:proofErr w:type="spellStart"/>
      <w:r w:rsidR="008F17C4">
        <w:t>Chemistry</w:t>
      </w:r>
      <w:proofErr w:type="spellEnd"/>
      <w:r w:rsidR="008F17C4">
        <w:t xml:space="preserve">, </w:t>
      </w:r>
      <w:proofErr w:type="spellStart"/>
      <w:r w:rsidR="008F17C4">
        <w:t>Universidad</w:t>
      </w:r>
      <w:proofErr w:type="spellEnd"/>
      <w:r w:rsidR="008F17C4">
        <w:t xml:space="preserve"> </w:t>
      </w:r>
      <w:proofErr w:type="spellStart"/>
      <w:r w:rsidR="008F17C4">
        <w:t>Nacional</w:t>
      </w:r>
      <w:proofErr w:type="spellEnd"/>
      <w:r w:rsidR="008F17C4">
        <w:t xml:space="preserve"> </w:t>
      </w:r>
      <w:proofErr w:type="spellStart"/>
      <w:r w:rsidR="008F17C4">
        <w:t>Autónoma</w:t>
      </w:r>
      <w:proofErr w:type="spellEnd"/>
      <w:r w:rsidR="008F17C4">
        <w:t xml:space="preserve"> de México (UNAM)</w:t>
      </w:r>
    </w:p>
    <w:p w14:paraId="765591F8" w14:textId="58B7F945" w:rsidR="00606AC0" w:rsidRDefault="00606AC0" w:rsidP="00606AC0">
      <w:pPr>
        <w:rPr>
          <w:lang w:val="en-GB"/>
        </w:rPr>
      </w:pPr>
      <w:r>
        <w:rPr>
          <w:lang w:val="en-GB"/>
        </w:rPr>
        <w:t>e-mail</w:t>
      </w:r>
      <w:r w:rsidR="008F17C4">
        <w:rPr>
          <w:lang w:val="en-GB"/>
        </w:rPr>
        <w:t>: itzelgr@unam.mx</w:t>
      </w:r>
    </w:p>
    <w:p w14:paraId="79309ECE" w14:textId="519B0249" w:rsidR="00606AC0" w:rsidRDefault="00606AC0" w:rsidP="00606AC0">
      <w:pPr>
        <w:rPr>
          <w:lang w:val="en-GB"/>
        </w:rPr>
      </w:pPr>
      <w:r>
        <w:rPr>
          <w:lang w:val="en-GB"/>
        </w:rPr>
        <w:t>Proposed by</w:t>
      </w:r>
      <w:r w:rsidR="00717CEB">
        <w:rPr>
          <w:lang w:val="en-GB"/>
        </w:rPr>
        <w:t>:</w:t>
      </w:r>
      <w:r>
        <w:rPr>
          <w:lang w:val="en-GB"/>
        </w:rPr>
        <w:t xml:space="preserve"> </w:t>
      </w:r>
      <w:r w:rsidR="008F17C4">
        <w:rPr>
          <w:lang w:val="en-GB"/>
        </w:rPr>
        <w:t xml:space="preserve">Giuliano </w:t>
      </w:r>
      <w:proofErr w:type="spellStart"/>
      <w:r w:rsidR="008F17C4">
        <w:rPr>
          <w:lang w:val="en-GB"/>
        </w:rPr>
        <w:t>Giambastiani</w:t>
      </w:r>
      <w:proofErr w:type="spellEnd"/>
    </w:p>
    <w:p w14:paraId="6E7C1CBB" w14:textId="26A9E662" w:rsidR="00717CEB" w:rsidRPr="008F17C4" w:rsidRDefault="00606AC0" w:rsidP="00606AC0">
      <w:pPr>
        <w:rPr>
          <w:lang w:val="en-US"/>
        </w:rPr>
      </w:pPr>
      <w:r w:rsidRPr="008F17C4">
        <w:rPr>
          <w:lang w:val="en-US"/>
        </w:rPr>
        <w:t>e-mail</w:t>
      </w:r>
      <w:r w:rsidR="008F17C4" w:rsidRPr="008F17C4">
        <w:rPr>
          <w:lang w:val="en-US"/>
        </w:rPr>
        <w:t xml:space="preserve">: </w:t>
      </w:r>
      <w:r w:rsidR="008F17C4" w:rsidRPr="008F17C4">
        <w:rPr>
          <w:lang w:val="en-US"/>
        </w:rPr>
        <w:t>giuliano.giambastiani@unifi.it</w:t>
      </w:r>
    </w:p>
    <w:p w14:paraId="54C19176" w14:textId="5D72B552" w:rsidR="00717CEB" w:rsidRDefault="00717CEB" w:rsidP="005407B4">
      <w:pPr>
        <w:pStyle w:val="Ttulo1"/>
        <w:rPr>
          <w:lang w:val="en-GB"/>
        </w:rPr>
      </w:pPr>
      <w:r w:rsidRPr="00717CEB">
        <w:rPr>
          <w:lang w:val="en-GB"/>
        </w:rPr>
        <w:t>Title of the course</w:t>
      </w:r>
    </w:p>
    <w:p w14:paraId="16E1DFFE" w14:textId="61F18A5E" w:rsidR="00717CEB" w:rsidRDefault="00E139F5" w:rsidP="00606AC0">
      <w:pPr>
        <w:rPr>
          <w:lang w:val="en-GB"/>
        </w:rPr>
      </w:pPr>
      <w:r w:rsidRPr="00E139F5">
        <w:rPr>
          <w:lang w:val="en-GB"/>
        </w:rPr>
        <w:t>Homogeneous Catalysis by Metal Compounds</w:t>
      </w:r>
    </w:p>
    <w:p w14:paraId="3DB6BC33" w14:textId="77777777" w:rsidR="005407B4" w:rsidRDefault="005407B4" w:rsidP="00606AC0">
      <w:pPr>
        <w:rPr>
          <w:lang w:val="en-GB"/>
        </w:rPr>
      </w:pPr>
    </w:p>
    <w:p w14:paraId="0418E621" w14:textId="5E0DD315" w:rsidR="00A01EB7" w:rsidRDefault="00A01EB7" w:rsidP="005407B4">
      <w:pPr>
        <w:pStyle w:val="Ttulo1"/>
        <w:rPr>
          <w:lang w:val="en-GB"/>
        </w:rPr>
      </w:pPr>
      <w:r w:rsidRPr="00A01EB7">
        <w:rPr>
          <w:bCs/>
          <w:lang w:val="en-GB"/>
        </w:rPr>
        <w:t>Course program</w:t>
      </w:r>
    </w:p>
    <w:p w14:paraId="3FA88D33" w14:textId="5367B0E2" w:rsidR="00A01EB7" w:rsidRDefault="005407B4" w:rsidP="00606AC0">
      <w:pPr>
        <w:rPr>
          <w:lang w:val="en-GB"/>
        </w:rPr>
      </w:pPr>
      <w:r>
        <w:rPr>
          <w:lang w:val="en-GB"/>
        </w:rPr>
        <w:t>(150-200 words)</w:t>
      </w:r>
    </w:p>
    <w:p w14:paraId="511C9182" w14:textId="77777777" w:rsidR="00E139F5" w:rsidRPr="00E139F5" w:rsidRDefault="00E139F5" w:rsidP="00E139F5">
      <w:pPr>
        <w:rPr>
          <w:lang w:val="en-GB"/>
        </w:rPr>
      </w:pPr>
      <w:r w:rsidRPr="00E139F5">
        <w:rPr>
          <w:lang w:val="en-GB"/>
        </w:rPr>
        <w:t>This course provides an advanced introduction to homogeneous catalysis based on metal compounds, with emphasis on molecular and organometallic catalysts involving transition metals. The course covers the fundamental principles of catalysis, including catalytic cycles, ligand effects, and kinetic and thermodynamic considerations, as well as the evaluation and characterization of catalytic reactions.</w:t>
      </w:r>
    </w:p>
    <w:p w14:paraId="37969B78" w14:textId="77777777" w:rsidR="00E139F5" w:rsidRPr="00E139F5" w:rsidRDefault="00E139F5" w:rsidP="00E139F5">
      <w:pPr>
        <w:rPr>
          <w:lang w:val="en-GB"/>
        </w:rPr>
      </w:pPr>
      <w:r w:rsidRPr="00E139F5">
        <w:rPr>
          <w:lang w:val="en-GB"/>
        </w:rPr>
        <w:t>Special attention is given to the structure–activity–selectivity relationships that govern catalyst performance and efficiency. Representative catalytic processes such as hydrogenation, carbonylation, hydroformylation, olefin metathesis, C–C coupling reactions, oxidation, and C–H activation are discussed through mechanistic and applied perspectives.</w:t>
      </w:r>
    </w:p>
    <w:p w14:paraId="4BF9A94A" w14:textId="0397C842" w:rsidR="005407B4" w:rsidRDefault="00E139F5" w:rsidP="00E139F5">
      <w:pPr>
        <w:rPr>
          <w:lang w:val="en-GB"/>
        </w:rPr>
      </w:pPr>
      <w:r w:rsidRPr="00E139F5">
        <w:rPr>
          <w:lang w:val="en-GB"/>
        </w:rPr>
        <w:t xml:space="preserve">The course also introduces frontier topics in homogeneous catalysis, including green chemistry approaches, sustainable processes, energy-related catalysis, and emerging catalytic systems such as nanoparticle-based catalysts. The program is designed for PhD students in chemical sciences and aims to strengthen their ability to critically </w:t>
      </w:r>
      <w:proofErr w:type="spellStart"/>
      <w:r w:rsidRPr="00E139F5">
        <w:rPr>
          <w:lang w:val="en-GB"/>
        </w:rPr>
        <w:t>analyze</w:t>
      </w:r>
      <w:proofErr w:type="spellEnd"/>
      <w:r w:rsidRPr="00E139F5">
        <w:rPr>
          <w:lang w:val="en-GB"/>
        </w:rPr>
        <w:t xml:space="preserve"> catalytic systems, interpret experimental data, and connect fundamental concepts with modern catalytic applications.</w:t>
      </w:r>
    </w:p>
    <w:p w14:paraId="215370BB" w14:textId="4A412155" w:rsidR="00717CEB" w:rsidRDefault="00717CEB" w:rsidP="005407B4">
      <w:pPr>
        <w:pStyle w:val="Ttulo1"/>
        <w:rPr>
          <w:lang w:val="en-GB"/>
        </w:rPr>
      </w:pPr>
      <w:r w:rsidRPr="00A01EB7">
        <w:rPr>
          <w:bCs/>
          <w:lang w:val="en-GB"/>
        </w:rPr>
        <w:t xml:space="preserve">Course content detailed per lesson </w:t>
      </w:r>
      <w:r w:rsidR="00A01EB7" w:rsidRPr="00A01EB7">
        <w:rPr>
          <w:bCs/>
          <w:lang w:val="en-GB"/>
        </w:rPr>
        <w:t>of two hours</w:t>
      </w:r>
      <w:r w:rsidR="00A01EB7">
        <w:rPr>
          <w:lang w:val="en-GB"/>
        </w:rPr>
        <w:t xml:space="preserve"> (possibly with dates and room real and virtual)</w:t>
      </w:r>
    </w:p>
    <w:p w14:paraId="0CAF1506" w14:textId="210FFFEF" w:rsidR="00A01EB7" w:rsidRDefault="00A01EB7" w:rsidP="00606AC0">
      <w:pPr>
        <w:rPr>
          <w:lang w:val="en-US"/>
        </w:rPr>
      </w:pPr>
      <w:r>
        <w:rPr>
          <w:lang w:val="en-GB"/>
        </w:rPr>
        <w:t xml:space="preserve">Lesson 1 </w:t>
      </w:r>
      <w:r w:rsidR="00022A53">
        <w:rPr>
          <w:lang w:val="en-GB"/>
        </w:rPr>
        <w:t>–</w:t>
      </w:r>
      <w:r>
        <w:rPr>
          <w:lang w:val="en-GB"/>
        </w:rPr>
        <w:t xml:space="preserve"> </w:t>
      </w:r>
      <w:r w:rsidR="00E139F5" w:rsidRPr="00EA0A90">
        <w:rPr>
          <w:lang w:val="en-US"/>
        </w:rPr>
        <w:t xml:space="preserve">Fundamentals of Homogeneous Catalysis </w:t>
      </w:r>
    </w:p>
    <w:p w14:paraId="4DAB778D" w14:textId="77777777" w:rsidR="008F17C4" w:rsidRPr="008F17C4" w:rsidRDefault="008F17C4" w:rsidP="008F17C4">
      <w:pPr>
        <w:pStyle w:val="Prrafodelista"/>
        <w:numPr>
          <w:ilvl w:val="0"/>
          <w:numId w:val="4"/>
        </w:numPr>
        <w:rPr>
          <w:lang w:val="en-US"/>
        </w:rPr>
      </w:pPr>
      <w:r w:rsidRPr="008F17C4">
        <w:rPr>
          <w:lang w:val="en-US"/>
        </w:rPr>
        <w:t>Importance and historical development of catalysis</w:t>
      </w:r>
    </w:p>
    <w:p w14:paraId="46163862" w14:textId="5D5DFD39" w:rsidR="008F17C4" w:rsidRPr="008F17C4" w:rsidRDefault="008F17C4" w:rsidP="008F17C4">
      <w:pPr>
        <w:pStyle w:val="Prrafodelista"/>
        <w:numPr>
          <w:ilvl w:val="0"/>
          <w:numId w:val="4"/>
        </w:numPr>
        <w:rPr>
          <w:lang w:val="en-US"/>
        </w:rPr>
      </w:pPr>
      <w:r w:rsidRPr="008F17C4">
        <w:rPr>
          <w:lang w:val="en-US"/>
        </w:rPr>
        <w:t>Definition of homogeneous catalysis</w:t>
      </w:r>
    </w:p>
    <w:p w14:paraId="5D7DF179" w14:textId="194A4C5F" w:rsidR="008F17C4" w:rsidRPr="008F17C4" w:rsidRDefault="008F17C4" w:rsidP="008F17C4">
      <w:pPr>
        <w:pStyle w:val="Prrafodelista"/>
        <w:numPr>
          <w:ilvl w:val="0"/>
          <w:numId w:val="4"/>
        </w:numPr>
        <w:rPr>
          <w:lang w:val="en-US"/>
        </w:rPr>
      </w:pPr>
      <w:r w:rsidRPr="008F17C4">
        <w:rPr>
          <w:lang w:val="en-US"/>
        </w:rPr>
        <w:t>Common ligands and coordination environments</w:t>
      </w:r>
    </w:p>
    <w:p w14:paraId="43A5A20C" w14:textId="5FD298F5" w:rsidR="008F17C4" w:rsidRPr="008F17C4" w:rsidRDefault="008F17C4" w:rsidP="008F17C4">
      <w:pPr>
        <w:pStyle w:val="Prrafodelista"/>
        <w:numPr>
          <w:ilvl w:val="0"/>
          <w:numId w:val="4"/>
        </w:numPr>
        <w:rPr>
          <w:lang w:val="en-US"/>
        </w:rPr>
      </w:pPr>
      <w:r w:rsidRPr="008F17C4">
        <w:rPr>
          <w:lang w:val="en-US"/>
        </w:rPr>
        <w:lastRenderedPageBreak/>
        <w:t>Elementary steps of catalytic cycles</w:t>
      </w:r>
    </w:p>
    <w:p w14:paraId="44468033" w14:textId="76761442" w:rsidR="008F17C4" w:rsidRPr="008F17C4" w:rsidRDefault="008F17C4" w:rsidP="008F17C4">
      <w:pPr>
        <w:pStyle w:val="Prrafodelista"/>
        <w:numPr>
          <w:ilvl w:val="0"/>
          <w:numId w:val="4"/>
        </w:numPr>
        <w:rPr>
          <w:lang w:val="en-US"/>
        </w:rPr>
      </w:pPr>
      <w:r w:rsidRPr="008F17C4">
        <w:rPr>
          <w:lang w:val="en-US"/>
        </w:rPr>
        <w:t>Kinetic and thermodynamic aspects</w:t>
      </w:r>
    </w:p>
    <w:p w14:paraId="5FB0F633" w14:textId="725D4DF9" w:rsidR="008F17C4" w:rsidRPr="008F17C4" w:rsidRDefault="008F17C4" w:rsidP="008F17C4">
      <w:pPr>
        <w:pStyle w:val="Prrafodelista"/>
        <w:numPr>
          <w:ilvl w:val="0"/>
          <w:numId w:val="4"/>
        </w:numPr>
        <w:rPr>
          <w:lang w:val="en-US"/>
        </w:rPr>
      </w:pPr>
      <w:r w:rsidRPr="008F17C4">
        <w:rPr>
          <w:lang w:val="en-US"/>
        </w:rPr>
        <w:t>Introduction to structure–reactivity relationships</w:t>
      </w:r>
    </w:p>
    <w:p w14:paraId="4A6CBE47" w14:textId="31B7FB8B" w:rsidR="00022A53" w:rsidRDefault="00022A53" w:rsidP="00606AC0">
      <w:pPr>
        <w:rPr>
          <w:lang w:val="en-US"/>
        </w:rPr>
      </w:pPr>
      <w:r>
        <w:rPr>
          <w:lang w:val="en-GB"/>
        </w:rPr>
        <w:t>Lesson 2 –</w:t>
      </w:r>
      <w:r w:rsidR="008F17C4">
        <w:rPr>
          <w:lang w:val="en-GB"/>
        </w:rPr>
        <w:t xml:space="preserve"> </w:t>
      </w:r>
      <w:r w:rsidR="008F17C4" w:rsidRPr="00EA0A90">
        <w:rPr>
          <w:lang w:val="en-US"/>
        </w:rPr>
        <w:t>Molecular Catalysts and Catalytic Reactions</w:t>
      </w:r>
    </w:p>
    <w:p w14:paraId="17F5C90A" w14:textId="77777777" w:rsidR="008F17C4" w:rsidRPr="008F17C4" w:rsidRDefault="008F17C4" w:rsidP="008F17C4">
      <w:pPr>
        <w:pStyle w:val="Prrafodelista"/>
        <w:numPr>
          <w:ilvl w:val="0"/>
          <w:numId w:val="5"/>
        </w:numPr>
        <w:rPr>
          <w:lang w:val="en-US"/>
        </w:rPr>
      </w:pPr>
      <w:r w:rsidRPr="008F17C4">
        <w:rPr>
          <w:lang w:val="en-US"/>
        </w:rPr>
        <w:t>Molecular and organometallic catalysts: classification and mechanisms</w:t>
      </w:r>
    </w:p>
    <w:p w14:paraId="4B2E40CD" w14:textId="5C8D2B3A" w:rsidR="008F17C4" w:rsidRPr="008F17C4" w:rsidRDefault="008F17C4" w:rsidP="008F17C4">
      <w:pPr>
        <w:pStyle w:val="Prrafodelista"/>
        <w:numPr>
          <w:ilvl w:val="0"/>
          <w:numId w:val="5"/>
        </w:numPr>
        <w:rPr>
          <w:lang w:val="en-US"/>
        </w:rPr>
      </w:pPr>
      <w:r w:rsidRPr="008F17C4">
        <w:rPr>
          <w:lang w:val="en-US"/>
        </w:rPr>
        <w:t>Catalyst preparation and characterization</w:t>
      </w:r>
    </w:p>
    <w:p w14:paraId="4878CCD7" w14:textId="5FB5EB90" w:rsidR="008F17C4" w:rsidRPr="008F17C4" w:rsidRDefault="008F17C4" w:rsidP="008F17C4">
      <w:pPr>
        <w:pStyle w:val="Prrafodelista"/>
        <w:numPr>
          <w:ilvl w:val="0"/>
          <w:numId w:val="5"/>
        </w:numPr>
        <w:rPr>
          <w:lang w:val="en-US"/>
        </w:rPr>
      </w:pPr>
      <w:r w:rsidRPr="008F17C4">
        <w:rPr>
          <w:lang w:val="en-US"/>
        </w:rPr>
        <w:t>Evaluation of catalytic performance: conversion, selectivity, yield</w:t>
      </w:r>
    </w:p>
    <w:p w14:paraId="5D57422C" w14:textId="5DB5B1E6" w:rsidR="008F17C4" w:rsidRPr="008F17C4" w:rsidRDefault="008F17C4" w:rsidP="008F17C4">
      <w:pPr>
        <w:pStyle w:val="Prrafodelista"/>
        <w:numPr>
          <w:ilvl w:val="0"/>
          <w:numId w:val="5"/>
        </w:numPr>
        <w:rPr>
          <w:lang w:val="en-US"/>
        </w:rPr>
      </w:pPr>
      <w:r w:rsidRPr="008F17C4">
        <w:rPr>
          <w:lang w:val="en-US"/>
        </w:rPr>
        <w:t>Catalyst lifetime and deactivation</w:t>
      </w:r>
    </w:p>
    <w:p w14:paraId="1B4B4758" w14:textId="77777777" w:rsidR="008F17C4" w:rsidRDefault="008F17C4" w:rsidP="008F17C4">
      <w:pPr>
        <w:pStyle w:val="Prrafodelista"/>
        <w:numPr>
          <w:ilvl w:val="0"/>
          <w:numId w:val="5"/>
        </w:numPr>
        <w:rPr>
          <w:lang w:val="en-US"/>
        </w:rPr>
      </w:pPr>
      <w:r w:rsidRPr="008F17C4">
        <w:rPr>
          <w:lang w:val="en-US"/>
        </w:rPr>
        <w:t>Homogeneous catalytic reactions:</w:t>
      </w:r>
    </w:p>
    <w:p w14:paraId="7C18D726" w14:textId="77777777" w:rsidR="008F17C4" w:rsidRDefault="008F17C4" w:rsidP="008F17C4">
      <w:pPr>
        <w:pStyle w:val="Prrafodelista"/>
        <w:numPr>
          <w:ilvl w:val="1"/>
          <w:numId w:val="5"/>
        </w:numPr>
        <w:rPr>
          <w:lang w:val="en-US"/>
        </w:rPr>
      </w:pPr>
      <w:r w:rsidRPr="008F17C4">
        <w:rPr>
          <w:lang w:val="en-US"/>
        </w:rPr>
        <w:t xml:space="preserve">Hydrogenation and </w:t>
      </w:r>
      <w:proofErr w:type="spellStart"/>
      <w:r w:rsidRPr="008F17C4">
        <w:rPr>
          <w:lang w:val="en-US"/>
        </w:rPr>
        <w:t>hydroelementation</w:t>
      </w:r>
      <w:proofErr w:type="spellEnd"/>
    </w:p>
    <w:p w14:paraId="1C648F07" w14:textId="77777777" w:rsidR="008F17C4" w:rsidRDefault="008F17C4" w:rsidP="008F17C4">
      <w:pPr>
        <w:pStyle w:val="Prrafodelista"/>
        <w:numPr>
          <w:ilvl w:val="1"/>
          <w:numId w:val="5"/>
        </w:numPr>
        <w:rPr>
          <w:lang w:val="en-US"/>
        </w:rPr>
      </w:pPr>
      <w:r w:rsidRPr="008F17C4">
        <w:rPr>
          <w:lang w:val="en-US"/>
        </w:rPr>
        <w:t>Carbonylation and hydroformylation</w:t>
      </w:r>
    </w:p>
    <w:p w14:paraId="436C30D3" w14:textId="21B6E92F" w:rsidR="008F17C4" w:rsidRDefault="008F17C4" w:rsidP="008F17C4">
      <w:pPr>
        <w:pStyle w:val="Prrafodelista"/>
        <w:numPr>
          <w:ilvl w:val="1"/>
          <w:numId w:val="5"/>
        </w:numPr>
        <w:rPr>
          <w:lang w:val="en-US"/>
        </w:rPr>
      </w:pPr>
      <w:r w:rsidRPr="008F17C4">
        <w:rPr>
          <w:lang w:val="en-US"/>
        </w:rPr>
        <w:t>C–C coupling reactions and olefin metathesis</w:t>
      </w:r>
    </w:p>
    <w:p w14:paraId="169F36D3" w14:textId="77777777" w:rsidR="008F17C4" w:rsidRDefault="008F17C4" w:rsidP="008F17C4">
      <w:pPr>
        <w:pStyle w:val="Prrafodelista"/>
        <w:numPr>
          <w:ilvl w:val="1"/>
          <w:numId w:val="5"/>
        </w:numPr>
        <w:rPr>
          <w:lang w:val="en-US"/>
        </w:rPr>
      </w:pPr>
      <w:r w:rsidRPr="008F17C4">
        <w:rPr>
          <w:lang w:val="en-US"/>
        </w:rPr>
        <w:t>Oxidation, epoxidation, polymerization, and copolymerization reactions</w:t>
      </w:r>
    </w:p>
    <w:p w14:paraId="011C6C3F" w14:textId="754FD19A" w:rsidR="008F17C4" w:rsidRPr="008F17C4" w:rsidRDefault="008F17C4" w:rsidP="008F17C4">
      <w:pPr>
        <w:pStyle w:val="Prrafodelista"/>
        <w:numPr>
          <w:ilvl w:val="1"/>
          <w:numId w:val="5"/>
        </w:numPr>
        <w:rPr>
          <w:lang w:val="en-US"/>
        </w:rPr>
      </w:pPr>
      <w:r w:rsidRPr="008F17C4">
        <w:rPr>
          <w:lang w:val="en-US"/>
        </w:rPr>
        <w:t>C–H activation processes</w:t>
      </w:r>
    </w:p>
    <w:p w14:paraId="77453251" w14:textId="6515D278" w:rsidR="00022A53" w:rsidRDefault="00022A53" w:rsidP="00606AC0">
      <w:pPr>
        <w:rPr>
          <w:lang w:val="en-US"/>
        </w:rPr>
      </w:pPr>
      <w:r>
        <w:rPr>
          <w:lang w:val="en-GB"/>
        </w:rPr>
        <w:t>Lesson 3 –</w:t>
      </w:r>
      <w:r w:rsidR="008F17C4">
        <w:rPr>
          <w:lang w:val="en-GB"/>
        </w:rPr>
        <w:t xml:space="preserve"> </w:t>
      </w:r>
      <w:r w:rsidR="008F17C4" w:rsidRPr="00EA0A90">
        <w:rPr>
          <w:lang w:val="en-US"/>
        </w:rPr>
        <w:t>Advanced Topics and Frontier Areas</w:t>
      </w:r>
    </w:p>
    <w:p w14:paraId="32768759" w14:textId="77777777" w:rsidR="008F17C4" w:rsidRPr="008F17C4" w:rsidRDefault="008F17C4" w:rsidP="008F17C4">
      <w:pPr>
        <w:pStyle w:val="Prrafodelista"/>
        <w:numPr>
          <w:ilvl w:val="0"/>
          <w:numId w:val="6"/>
        </w:numPr>
        <w:rPr>
          <w:lang w:val="en-US"/>
        </w:rPr>
      </w:pPr>
      <w:r w:rsidRPr="008F17C4">
        <w:rPr>
          <w:lang w:val="en-US"/>
        </w:rPr>
        <w:t>Spectroscopic characterization of catalytic systems (IR, NMR, UV–Vis, EPR, EXAFS)</w:t>
      </w:r>
    </w:p>
    <w:p w14:paraId="08333ACD" w14:textId="6DA238A9" w:rsidR="008F17C4" w:rsidRPr="008F17C4" w:rsidRDefault="008F17C4" w:rsidP="008F17C4">
      <w:pPr>
        <w:pStyle w:val="Prrafodelista"/>
        <w:numPr>
          <w:ilvl w:val="0"/>
          <w:numId w:val="6"/>
        </w:numPr>
        <w:rPr>
          <w:lang w:val="en-US"/>
        </w:rPr>
      </w:pPr>
      <w:r w:rsidRPr="008F17C4">
        <w:rPr>
          <w:lang w:val="en-US"/>
        </w:rPr>
        <w:t>Green chemistry and sustainable catalysis</w:t>
      </w:r>
    </w:p>
    <w:p w14:paraId="3063794E" w14:textId="434C757A" w:rsidR="008F17C4" w:rsidRPr="008F17C4" w:rsidRDefault="008F17C4" w:rsidP="008F17C4">
      <w:pPr>
        <w:pStyle w:val="Prrafodelista"/>
        <w:numPr>
          <w:ilvl w:val="0"/>
          <w:numId w:val="6"/>
        </w:numPr>
        <w:rPr>
          <w:lang w:val="en-US"/>
        </w:rPr>
      </w:pPr>
      <w:r w:rsidRPr="008F17C4">
        <w:rPr>
          <w:lang w:val="en-US"/>
        </w:rPr>
        <w:t>Energy-related catalytic processes</w:t>
      </w:r>
    </w:p>
    <w:p w14:paraId="11382881" w14:textId="33805C5E" w:rsidR="008F17C4" w:rsidRPr="008F17C4" w:rsidRDefault="008F17C4" w:rsidP="00606AC0">
      <w:pPr>
        <w:pStyle w:val="Prrafodelista"/>
        <w:numPr>
          <w:ilvl w:val="0"/>
          <w:numId w:val="6"/>
        </w:numPr>
        <w:rPr>
          <w:lang w:val="en-US"/>
        </w:rPr>
      </w:pPr>
      <w:r w:rsidRPr="008F17C4">
        <w:rPr>
          <w:lang w:val="en-US"/>
        </w:rPr>
        <w:t>Emerging trends: nanoparticle catalysis and new catalytic transformations</w:t>
      </w:r>
    </w:p>
    <w:p w14:paraId="6F5D87BB" w14:textId="182590CF" w:rsidR="00022A53" w:rsidRDefault="00022A53" w:rsidP="00606AC0">
      <w:pPr>
        <w:rPr>
          <w:lang w:val="en-US"/>
        </w:rPr>
      </w:pPr>
      <w:r>
        <w:rPr>
          <w:lang w:val="en-GB"/>
        </w:rPr>
        <w:t>Lesson 4 –</w:t>
      </w:r>
      <w:r w:rsidR="008F17C4">
        <w:rPr>
          <w:lang w:val="en-GB"/>
        </w:rPr>
        <w:t xml:space="preserve"> </w:t>
      </w:r>
      <w:r w:rsidR="008F17C4" w:rsidRPr="00EA0A90">
        <w:rPr>
          <w:lang w:val="en-US"/>
        </w:rPr>
        <w:t>Oral Assessment Session</w:t>
      </w:r>
    </w:p>
    <w:p w14:paraId="199F3595" w14:textId="77777777" w:rsidR="008F17C4" w:rsidRPr="008F17C4" w:rsidRDefault="008F17C4" w:rsidP="008F17C4">
      <w:pPr>
        <w:pStyle w:val="Prrafodelista"/>
        <w:numPr>
          <w:ilvl w:val="0"/>
          <w:numId w:val="7"/>
        </w:numPr>
        <w:rPr>
          <w:lang w:val="en-US"/>
        </w:rPr>
      </w:pPr>
      <w:r w:rsidRPr="008F17C4">
        <w:rPr>
          <w:lang w:val="en-US"/>
        </w:rPr>
        <w:t>Individual oral examination</w:t>
      </w:r>
    </w:p>
    <w:p w14:paraId="0BD74576" w14:textId="49F688E5" w:rsidR="008F17C4" w:rsidRPr="008F17C4" w:rsidRDefault="008F17C4" w:rsidP="008F17C4">
      <w:pPr>
        <w:pStyle w:val="Prrafodelista"/>
        <w:numPr>
          <w:ilvl w:val="0"/>
          <w:numId w:val="7"/>
        </w:numPr>
        <w:rPr>
          <w:lang w:val="en-US"/>
        </w:rPr>
      </w:pPr>
      <w:r w:rsidRPr="008F17C4">
        <w:rPr>
          <w:lang w:val="en-US"/>
        </w:rPr>
        <w:t>Critical discussion of catalytic mechanisms and case studies</w:t>
      </w:r>
    </w:p>
    <w:p w14:paraId="5C907969" w14:textId="09578266" w:rsidR="008F17C4" w:rsidRPr="008F17C4" w:rsidRDefault="008F17C4" w:rsidP="008F17C4">
      <w:pPr>
        <w:pStyle w:val="Prrafodelista"/>
        <w:numPr>
          <w:ilvl w:val="0"/>
          <w:numId w:val="7"/>
        </w:numPr>
        <w:rPr>
          <w:lang w:val="en-US"/>
        </w:rPr>
      </w:pPr>
      <w:r w:rsidRPr="008F17C4">
        <w:rPr>
          <w:lang w:val="en-US"/>
        </w:rPr>
        <w:t>Evaluation of conceptual understanding and scientific communication skills</w:t>
      </w:r>
    </w:p>
    <w:p w14:paraId="1C9C59E6" w14:textId="5B617D04" w:rsidR="00022A53" w:rsidRPr="00022A53" w:rsidRDefault="00022A53" w:rsidP="005407B4">
      <w:pPr>
        <w:pStyle w:val="Ttulo1"/>
        <w:rPr>
          <w:lang w:val="en-GB"/>
        </w:rPr>
      </w:pPr>
      <w:r w:rsidRPr="00022A53">
        <w:rPr>
          <w:lang w:val="en-GB"/>
        </w:rPr>
        <w:t xml:space="preserve">Suggested reading </w:t>
      </w:r>
    </w:p>
    <w:p w14:paraId="462C510D" w14:textId="783DC706" w:rsidR="008F17C4" w:rsidRPr="00EA0A90" w:rsidRDefault="008F17C4" w:rsidP="008F17C4">
      <w:pPr>
        <w:rPr>
          <w:lang w:val="en-US"/>
        </w:rPr>
      </w:pPr>
      <w:r w:rsidRPr="00EA0A90">
        <w:rPr>
          <w:lang w:val="en-US"/>
        </w:rPr>
        <w:t>Basic Bibliography:</w:t>
      </w:r>
    </w:p>
    <w:p w14:paraId="2D2E4135" w14:textId="1AFC7279" w:rsidR="008F17C4" w:rsidRPr="008F17C4" w:rsidRDefault="008F17C4" w:rsidP="008F17C4">
      <w:pPr>
        <w:pStyle w:val="Prrafodelista"/>
        <w:numPr>
          <w:ilvl w:val="0"/>
          <w:numId w:val="8"/>
        </w:numPr>
        <w:rPr>
          <w:lang w:val="en-US"/>
        </w:rPr>
      </w:pPr>
      <w:r w:rsidRPr="008F17C4">
        <w:rPr>
          <w:lang w:val="en-US"/>
        </w:rPr>
        <w:t xml:space="preserve">van Leeuwen, P. W. N. M., </w:t>
      </w:r>
      <w:r w:rsidRPr="008F17C4">
        <w:rPr>
          <w:i/>
          <w:iCs/>
          <w:lang w:val="en-US"/>
        </w:rPr>
        <w:t>Homogeneous Catalysis: Understanding the Art</w:t>
      </w:r>
      <w:r w:rsidRPr="008F17C4">
        <w:rPr>
          <w:lang w:val="en-US"/>
        </w:rPr>
        <w:t>, Kluwer Academic Publishers, 2004.</w:t>
      </w:r>
    </w:p>
    <w:p w14:paraId="62884DCB" w14:textId="2A61F390" w:rsidR="008F17C4" w:rsidRPr="008F17C4" w:rsidRDefault="008F17C4" w:rsidP="008F17C4">
      <w:pPr>
        <w:pStyle w:val="Prrafodelista"/>
        <w:numPr>
          <w:ilvl w:val="0"/>
          <w:numId w:val="8"/>
        </w:numPr>
        <w:rPr>
          <w:lang w:val="en-US"/>
        </w:rPr>
      </w:pPr>
      <w:r w:rsidRPr="008F17C4">
        <w:rPr>
          <w:lang w:val="en-US"/>
        </w:rPr>
        <w:t xml:space="preserve">Hartwig, J. F., </w:t>
      </w:r>
      <w:proofErr w:type="spellStart"/>
      <w:r w:rsidRPr="008F17C4">
        <w:rPr>
          <w:i/>
          <w:iCs/>
          <w:lang w:val="en-US"/>
        </w:rPr>
        <w:t>Organotransition</w:t>
      </w:r>
      <w:proofErr w:type="spellEnd"/>
      <w:r w:rsidRPr="008F17C4">
        <w:rPr>
          <w:i/>
          <w:iCs/>
          <w:lang w:val="en-US"/>
        </w:rPr>
        <w:t xml:space="preserve"> Metal Chemistry: From Bonding to Catalysis</w:t>
      </w:r>
      <w:r w:rsidRPr="008F17C4">
        <w:rPr>
          <w:lang w:val="en-US"/>
        </w:rPr>
        <w:t>, University Science Books, 2010.</w:t>
      </w:r>
    </w:p>
    <w:p w14:paraId="221D3FC9" w14:textId="74A80853" w:rsidR="008F17C4" w:rsidRPr="008F17C4" w:rsidRDefault="008F17C4" w:rsidP="008F17C4">
      <w:pPr>
        <w:pStyle w:val="Prrafodelista"/>
        <w:numPr>
          <w:ilvl w:val="0"/>
          <w:numId w:val="8"/>
        </w:numPr>
        <w:rPr>
          <w:lang w:val="en-US"/>
        </w:rPr>
      </w:pPr>
      <w:proofErr w:type="spellStart"/>
      <w:r w:rsidRPr="008F17C4">
        <w:rPr>
          <w:lang w:val="en-US"/>
        </w:rPr>
        <w:t>Spessard</w:t>
      </w:r>
      <w:proofErr w:type="spellEnd"/>
      <w:r w:rsidRPr="008F17C4">
        <w:rPr>
          <w:lang w:val="en-US"/>
        </w:rPr>
        <w:t xml:space="preserve">, G. O.; </w:t>
      </w:r>
      <w:proofErr w:type="spellStart"/>
      <w:r w:rsidRPr="008F17C4">
        <w:rPr>
          <w:lang w:val="en-US"/>
        </w:rPr>
        <w:t>Miessler</w:t>
      </w:r>
      <w:proofErr w:type="spellEnd"/>
      <w:r w:rsidRPr="008F17C4">
        <w:rPr>
          <w:lang w:val="en-US"/>
        </w:rPr>
        <w:t xml:space="preserve">, G. L., </w:t>
      </w:r>
      <w:r w:rsidRPr="008F17C4">
        <w:rPr>
          <w:i/>
          <w:iCs/>
          <w:lang w:val="en-US"/>
        </w:rPr>
        <w:t>Organometallic Chemistry</w:t>
      </w:r>
      <w:r w:rsidRPr="008F17C4">
        <w:rPr>
          <w:lang w:val="en-US"/>
        </w:rPr>
        <w:t>, 3rd ed., Oxford University Press, 2015.</w:t>
      </w:r>
    </w:p>
    <w:p w14:paraId="56303710" w14:textId="42685A80" w:rsidR="008F17C4" w:rsidRPr="00EA0A90" w:rsidRDefault="008F17C4" w:rsidP="008F17C4">
      <w:pPr>
        <w:rPr>
          <w:lang w:val="en-US"/>
        </w:rPr>
      </w:pPr>
      <w:r w:rsidRPr="00EA0A90">
        <w:rPr>
          <w:lang w:val="en-US"/>
        </w:rPr>
        <w:t>Complementary Reading: Selected articles from indexed scientific journals available through academic databases.</w:t>
      </w:r>
    </w:p>
    <w:p w14:paraId="5D162ADC" w14:textId="47472633" w:rsidR="00022A53" w:rsidRPr="00022A53" w:rsidRDefault="00022A53" w:rsidP="005407B4">
      <w:pPr>
        <w:pStyle w:val="Ttulo1"/>
        <w:rPr>
          <w:lang w:val="en-GB"/>
        </w:rPr>
      </w:pPr>
      <w:r w:rsidRPr="00022A53">
        <w:rPr>
          <w:lang w:val="en-GB"/>
        </w:rPr>
        <w:t xml:space="preserve">Learning Objectives </w:t>
      </w:r>
    </w:p>
    <w:p w14:paraId="7B0E78BC" w14:textId="1BBC2F6D" w:rsidR="008F17C4" w:rsidRPr="008F17C4" w:rsidRDefault="008F17C4" w:rsidP="008F17C4">
      <w:pPr>
        <w:pStyle w:val="Prrafodelista"/>
        <w:numPr>
          <w:ilvl w:val="0"/>
          <w:numId w:val="9"/>
        </w:numPr>
        <w:rPr>
          <w:lang w:val="en-US"/>
        </w:rPr>
      </w:pPr>
      <w:r w:rsidRPr="008F17C4">
        <w:rPr>
          <w:lang w:val="en-US"/>
        </w:rPr>
        <w:t>Understand the fundamental principles of homogeneous catalysis</w:t>
      </w:r>
    </w:p>
    <w:p w14:paraId="753ABD14" w14:textId="1D743B19" w:rsidR="008F17C4" w:rsidRPr="008F17C4" w:rsidRDefault="008F17C4" w:rsidP="008F17C4">
      <w:pPr>
        <w:pStyle w:val="Prrafodelista"/>
        <w:numPr>
          <w:ilvl w:val="0"/>
          <w:numId w:val="9"/>
        </w:numPr>
        <w:rPr>
          <w:lang w:val="en-US"/>
        </w:rPr>
      </w:pPr>
      <w:r w:rsidRPr="008F17C4">
        <w:rPr>
          <w:lang w:val="en-US"/>
        </w:rPr>
        <w:t>Analyze catalytic cycles and reaction mechanisms</w:t>
      </w:r>
    </w:p>
    <w:p w14:paraId="6974A0F9" w14:textId="0F0BE109" w:rsidR="008F17C4" w:rsidRPr="008F17C4" w:rsidRDefault="008F17C4" w:rsidP="008F17C4">
      <w:pPr>
        <w:pStyle w:val="Prrafodelista"/>
        <w:numPr>
          <w:ilvl w:val="0"/>
          <w:numId w:val="9"/>
        </w:numPr>
        <w:rPr>
          <w:lang w:val="en-US"/>
        </w:rPr>
      </w:pPr>
      <w:r w:rsidRPr="008F17C4">
        <w:rPr>
          <w:lang w:val="en-US"/>
        </w:rPr>
        <w:t>Correlate catalyst structure with activity and selectivity</w:t>
      </w:r>
    </w:p>
    <w:p w14:paraId="3A506246" w14:textId="55C4DD86" w:rsidR="008F17C4" w:rsidRPr="008F17C4" w:rsidRDefault="008F17C4" w:rsidP="008F17C4">
      <w:pPr>
        <w:pStyle w:val="Prrafodelista"/>
        <w:numPr>
          <w:ilvl w:val="0"/>
          <w:numId w:val="9"/>
        </w:numPr>
        <w:rPr>
          <w:lang w:val="en-US"/>
        </w:rPr>
      </w:pPr>
      <w:r w:rsidRPr="008F17C4">
        <w:rPr>
          <w:lang w:val="en-US"/>
        </w:rPr>
        <w:t>Evaluate catalytic performance using standard metrics</w:t>
      </w:r>
    </w:p>
    <w:p w14:paraId="38D6EDE6" w14:textId="7C7353EA" w:rsidR="008F17C4" w:rsidRPr="008F17C4" w:rsidRDefault="008F17C4" w:rsidP="008F17C4">
      <w:pPr>
        <w:pStyle w:val="Prrafodelista"/>
        <w:numPr>
          <w:ilvl w:val="0"/>
          <w:numId w:val="9"/>
        </w:numPr>
        <w:rPr>
          <w:lang w:val="en-US"/>
        </w:rPr>
      </w:pPr>
      <w:r w:rsidRPr="008F17C4">
        <w:rPr>
          <w:lang w:val="en-US"/>
        </w:rPr>
        <w:lastRenderedPageBreak/>
        <w:t>Recognize sustainable and frontier approaches in modern catalysis</w:t>
      </w:r>
    </w:p>
    <w:p w14:paraId="20DD5AC4" w14:textId="09903622" w:rsidR="00022A53" w:rsidRPr="00022A53" w:rsidRDefault="00022A53" w:rsidP="005407B4">
      <w:pPr>
        <w:pStyle w:val="Ttulo1"/>
        <w:rPr>
          <w:lang w:val="en-GB"/>
        </w:rPr>
      </w:pPr>
      <w:r w:rsidRPr="00022A53">
        <w:rPr>
          <w:lang w:val="en-GB"/>
        </w:rPr>
        <w:t xml:space="preserve">Knowledge and Skills to be acquired </w:t>
      </w:r>
    </w:p>
    <w:p w14:paraId="3D29D407" w14:textId="7CB5E92C" w:rsidR="008F17C4" w:rsidRPr="008F17C4" w:rsidRDefault="008F17C4" w:rsidP="008F17C4">
      <w:pPr>
        <w:pStyle w:val="Prrafodelista"/>
        <w:numPr>
          <w:ilvl w:val="0"/>
          <w:numId w:val="10"/>
        </w:numPr>
        <w:rPr>
          <w:lang w:val="en-US"/>
        </w:rPr>
      </w:pPr>
      <w:r w:rsidRPr="008F17C4">
        <w:rPr>
          <w:lang w:val="en-US"/>
        </w:rPr>
        <w:t>Advanced knowledge of homogeneous and organometallic catalysis</w:t>
      </w:r>
    </w:p>
    <w:p w14:paraId="08B7EF08" w14:textId="69BF2715" w:rsidR="008F17C4" w:rsidRPr="008F17C4" w:rsidRDefault="008F17C4" w:rsidP="008F17C4">
      <w:pPr>
        <w:pStyle w:val="Prrafodelista"/>
        <w:numPr>
          <w:ilvl w:val="0"/>
          <w:numId w:val="10"/>
        </w:numPr>
        <w:rPr>
          <w:lang w:val="en-US"/>
        </w:rPr>
      </w:pPr>
      <w:r w:rsidRPr="008F17C4">
        <w:rPr>
          <w:lang w:val="en-US"/>
        </w:rPr>
        <w:t>Ability to interpret spectroscopic and catalytic data</w:t>
      </w:r>
    </w:p>
    <w:p w14:paraId="1359BB42" w14:textId="654B3242" w:rsidR="008F17C4" w:rsidRPr="008F17C4" w:rsidRDefault="008F17C4" w:rsidP="008F17C4">
      <w:pPr>
        <w:pStyle w:val="Prrafodelista"/>
        <w:numPr>
          <w:ilvl w:val="0"/>
          <w:numId w:val="10"/>
        </w:numPr>
        <w:rPr>
          <w:lang w:val="en-US"/>
        </w:rPr>
      </w:pPr>
      <w:r w:rsidRPr="008F17C4">
        <w:rPr>
          <w:lang w:val="en-US"/>
        </w:rPr>
        <w:t>Critical analysis of catalytic systems and literature</w:t>
      </w:r>
    </w:p>
    <w:p w14:paraId="7471930A" w14:textId="10D401D2" w:rsidR="008F17C4" w:rsidRPr="008F17C4" w:rsidRDefault="008F17C4" w:rsidP="008F17C4">
      <w:pPr>
        <w:pStyle w:val="Prrafodelista"/>
        <w:numPr>
          <w:ilvl w:val="0"/>
          <w:numId w:val="10"/>
        </w:numPr>
        <w:rPr>
          <w:lang w:val="en-US"/>
        </w:rPr>
      </w:pPr>
      <w:r w:rsidRPr="008F17C4">
        <w:rPr>
          <w:lang w:val="en-US"/>
        </w:rPr>
        <w:t>Oral scientific communication skills</w:t>
      </w:r>
    </w:p>
    <w:p w14:paraId="4422CC16" w14:textId="305681B9" w:rsidR="008F17C4" w:rsidRPr="008F17C4" w:rsidRDefault="008F17C4" w:rsidP="008F17C4">
      <w:pPr>
        <w:pStyle w:val="Prrafodelista"/>
        <w:numPr>
          <w:ilvl w:val="0"/>
          <w:numId w:val="10"/>
        </w:numPr>
        <w:rPr>
          <w:lang w:val="en-US"/>
        </w:rPr>
      </w:pPr>
      <w:r w:rsidRPr="008F17C4">
        <w:rPr>
          <w:lang w:val="en-US"/>
        </w:rPr>
        <w:t>Application of catalysis concepts to sustainable chemical processes</w:t>
      </w:r>
    </w:p>
    <w:p w14:paraId="1A8DA189" w14:textId="31816944" w:rsidR="00022A53" w:rsidRPr="00022A53" w:rsidRDefault="00022A53" w:rsidP="005407B4">
      <w:pPr>
        <w:pStyle w:val="Ttulo1"/>
        <w:rPr>
          <w:lang w:val="en-GB"/>
        </w:rPr>
      </w:pPr>
      <w:r w:rsidRPr="00022A53">
        <w:rPr>
          <w:lang w:val="en-GB"/>
        </w:rPr>
        <w:t xml:space="preserve">Prerequisites </w:t>
      </w:r>
    </w:p>
    <w:p w14:paraId="47A33DB8" w14:textId="77777777" w:rsidR="008F17C4" w:rsidRPr="008F17C4" w:rsidRDefault="008F17C4" w:rsidP="008F17C4">
      <w:pPr>
        <w:pStyle w:val="Prrafodelista"/>
        <w:numPr>
          <w:ilvl w:val="0"/>
          <w:numId w:val="11"/>
        </w:numPr>
        <w:rPr>
          <w:lang w:val="en-US"/>
        </w:rPr>
      </w:pPr>
      <w:r w:rsidRPr="008F17C4">
        <w:rPr>
          <w:lang w:val="en-US"/>
        </w:rPr>
        <w:t>Undergraduate-level inorganic chemistry</w:t>
      </w:r>
    </w:p>
    <w:p w14:paraId="5C839049" w14:textId="311E5901" w:rsidR="008F17C4" w:rsidRPr="008F17C4" w:rsidRDefault="008F17C4" w:rsidP="008F17C4">
      <w:pPr>
        <w:pStyle w:val="Prrafodelista"/>
        <w:numPr>
          <w:ilvl w:val="0"/>
          <w:numId w:val="11"/>
        </w:numPr>
        <w:rPr>
          <w:lang w:val="en-US"/>
        </w:rPr>
      </w:pPr>
      <w:r w:rsidRPr="008F17C4">
        <w:rPr>
          <w:lang w:val="en-US"/>
        </w:rPr>
        <w:t>Basic knowledge of coordination and organometallic chemistry</w:t>
      </w:r>
    </w:p>
    <w:p w14:paraId="412BCF23" w14:textId="322CBBAA" w:rsidR="00022A53" w:rsidRDefault="00022A53" w:rsidP="005407B4">
      <w:pPr>
        <w:pStyle w:val="Ttulo1"/>
        <w:rPr>
          <w:lang w:val="en-GB"/>
        </w:rPr>
      </w:pPr>
      <w:r w:rsidRPr="00022A53">
        <w:rPr>
          <w:lang w:val="en-GB"/>
        </w:rPr>
        <w:t xml:space="preserve">Teaching Methods </w:t>
      </w:r>
    </w:p>
    <w:p w14:paraId="79283256" w14:textId="77777777" w:rsidR="006D1610" w:rsidRPr="006D1610" w:rsidRDefault="006D1610" w:rsidP="006D1610">
      <w:pPr>
        <w:rPr>
          <w:lang w:val="en-GB"/>
        </w:rPr>
      </w:pPr>
    </w:p>
    <w:p w14:paraId="4F3812D7" w14:textId="75D90662" w:rsidR="006D1610" w:rsidRDefault="006D1610" w:rsidP="006D1610">
      <w:pPr>
        <w:rPr>
          <w:lang w:val="en-GB"/>
        </w:rPr>
      </w:pPr>
      <w:r>
        <w:sym w:font="Symbol" w:char="F07F"/>
      </w:r>
      <w:r w:rsidRPr="006D1610">
        <w:rPr>
          <w:lang w:val="en-GB"/>
        </w:rPr>
        <w:t xml:space="preserve"> MODE 1 - Pre-recorded lessons </w:t>
      </w:r>
      <w:r w:rsidR="00EE1162" w:rsidRPr="00EE1162">
        <w:rPr>
          <w:lang w:val="en-GB"/>
        </w:rPr>
        <w:t xml:space="preserve">uploaded on the </w:t>
      </w:r>
      <w:proofErr w:type="spellStart"/>
      <w:r w:rsidR="00EE1162" w:rsidRPr="00EE1162">
        <w:rPr>
          <w:lang w:val="en-GB"/>
        </w:rPr>
        <w:t>moodle</w:t>
      </w:r>
      <w:proofErr w:type="spellEnd"/>
      <w:r w:rsidR="00EE1162" w:rsidRPr="00EE1162">
        <w:rPr>
          <w:lang w:val="en-GB"/>
        </w:rPr>
        <w:t xml:space="preserve"> platform </w:t>
      </w:r>
      <w:r w:rsidRPr="006D1610">
        <w:rPr>
          <w:lang w:val="en-GB"/>
        </w:rPr>
        <w:t xml:space="preserve">(a meeting must be organized with PhD students in order to clarify eventual doubts) </w:t>
      </w:r>
    </w:p>
    <w:p w14:paraId="3537A11E" w14:textId="465B53CD" w:rsidR="006D1610" w:rsidRPr="006D1610" w:rsidRDefault="008F17C4" w:rsidP="006D1610">
      <w:pPr>
        <w:rPr>
          <w:lang w:val="en-GB"/>
        </w:rPr>
      </w:pPr>
      <w:r w:rsidRPr="008F17C4">
        <w:rPr>
          <w:b/>
          <w:bCs/>
        </w:rPr>
        <w:t>X</w:t>
      </w:r>
      <w:r w:rsidR="006D1610" w:rsidRPr="006D1610">
        <w:rPr>
          <w:lang w:val="en-GB"/>
        </w:rPr>
        <w:t xml:space="preserve"> MODE 2 (preferred) - Lessons delivered in-person and in remote with simultaneous recording by the WEBEX platform</w:t>
      </w:r>
    </w:p>
    <w:p w14:paraId="5A25923A" w14:textId="6B4463E1" w:rsidR="006D1610" w:rsidRPr="006D1610" w:rsidRDefault="006D1610" w:rsidP="006D1610">
      <w:pPr>
        <w:rPr>
          <w:lang w:val="en-GB"/>
        </w:rPr>
      </w:pPr>
      <w:r>
        <w:rPr>
          <w:lang w:val="en-GB"/>
        </w:rPr>
        <w:t>(</w:t>
      </w:r>
      <w:r w:rsidRPr="006D1610">
        <w:rPr>
          <w:lang w:val="en-GB"/>
        </w:rPr>
        <w:t>The lessons must be recorded and available to all the students that cannot take part to the lessons in streaming. The Webex platform must be used.</w:t>
      </w:r>
      <w:r w:rsidR="00EE1162">
        <w:rPr>
          <w:lang w:val="en-GB"/>
        </w:rPr>
        <w:t xml:space="preserve"> A</w:t>
      </w:r>
      <w:r w:rsidR="00EE1162" w:rsidRPr="00EE1162">
        <w:rPr>
          <w:lang w:val="en-GB"/>
        </w:rPr>
        <w:t xml:space="preserve">ll course content should be uploaded to the </w:t>
      </w:r>
      <w:r w:rsidR="00EE1162">
        <w:rPr>
          <w:lang w:val="en-GB"/>
        </w:rPr>
        <w:t>M</w:t>
      </w:r>
      <w:r w:rsidR="00EE1162" w:rsidRPr="00EE1162">
        <w:rPr>
          <w:lang w:val="en-GB"/>
        </w:rPr>
        <w:t>oodle platform on the Chemical Sciences PhD page</w:t>
      </w:r>
      <w:r w:rsidR="00EE1162">
        <w:rPr>
          <w:lang w:val="en-GB"/>
        </w:rPr>
        <w:t xml:space="preserve"> “</w:t>
      </w:r>
      <w:r w:rsidR="00EE1162" w:rsidRPr="00EE1162">
        <w:rPr>
          <w:lang w:val="en-GB"/>
        </w:rPr>
        <w:t>Courses and Seminars of the PhD in Chemical Sciences 202</w:t>
      </w:r>
      <w:r w:rsidR="00E3713E">
        <w:rPr>
          <w:lang w:val="en-GB"/>
        </w:rPr>
        <w:t>2</w:t>
      </w:r>
      <w:r w:rsidR="00EE1162" w:rsidRPr="00EE1162">
        <w:rPr>
          <w:lang w:val="en-GB"/>
        </w:rPr>
        <w:t>-202</w:t>
      </w:r>
      <w:r w:rsidR="00E3713E">
        <w:rPr>
          <w:lang w:val="en-GB"/>
        </w:rPr>
        <w:t>3</w:t>
      </w:r>
      <w:r w:rsidR="00EE1162">
        <w:rPr>
          <w:lang w:val="en-GB"/>
        </w:rPr>
        <w:t>”</w:t>
      </w:r>
      <w:r>
        <w:rPr>
          <w:lang w:val="en-GB"/>
        </w:rPr>
        <w:t>)</w:t>
      </w:r>
    </w:p>
    <w:p w14:paraId="5C538BCD" w14:textId="3678134C" w:rsidR="00022A53" w:rsidRPr="00022A53" w:rsidRDefault="00022A53" w:rsidP="005407B4">
      <w:pPr>
        <w:pStyle w:val="Ttulo1"/>
        <w:rPr>
          <w:lang w:val="en-GB"/>
        </w:rPr>
      </w:pPr>
      <w:r w:rsidRPr="00022A53">
        <w:rPr>
          <w:lang w:val="en-GB"/>
        </w:rPr>
        <w:t>Further information</w:t>
      </w:r>
    </w:p>
    <w:p w14:paraId="09F2B3F6" w14:textId="77777777" w:rsidR="008F17C4" w:rsidRPr="00EA0A90" w:rsidRDefault="008F17C4" w:rsidP="008F17C4">
      <w:pPr>
        <w:rPr>
          <w:lang w:val="en-US"/>
        </w:rPr>
      </w:pPr>
      <w:r w:rsidRPr="00EA0A90">
        <w:rPr>
          <w:lang w:val="en-US"/>
        </w:rPr>
        <w:t>Course materials, lecture slides, and complementary readings will be uploaded to the Moodle platform. Active participation and prior reading of assigned literature are strongly encouraged.</w:t>
      </w:r>
    </w:p>
    <w:p w14:paraId="0785947C" w14:textId="14364539" w:rsidR="00022A53" w:rsidRPr="00022A53" w:rsidRDefault="00022A53" w:rsidP="005407B4">
      <w:pPr>
        <w:pStyle w:val="Ttulo1"/>
        <w:rPr>
          <w:lang w:val="en-GB"/>
        </w:rPr>
      </w:pPr>
      <w:r w:rsidRPr="00022A53">
        <w:rPr>
          <w:lang w:val="en-GB"/>
        </w:rPr>
        <w:t xml:space="preserve">Type of Assessment </w:t>
      </w:r>
    </w:p>
    <w:p w14:paraId="010A6331" w14:textId="3E818DAC" w:rsidR="00022A53" w:rsidRDefault="00022A53" w:rsidP="00606AC0">
      <w:pPr>
        <w:rPr>
          <w:lang w:val="en-GB"/>
        </w:rPr>
      </w:pPr>
      <w:r w:rsidRPr="00022A53">
        <w:rPr>
          <w:lang w:val="en-GB"/>
        </w:rPr>
        <w:t>The final evaluations will have to be validated maximum 1 month after the end of the course</w:t>
      </w:r>
    </w:p>
    <w:p w14:paraId="1983B3E8" w14:textId="0EB877EC" w:rsidR="008F17C4" w:rsidRPr="00EA0A90" w:rsidRDefault="008F17C4" w:rsidP="008F17C4">
      <w:pPr>
        <w:rPr>
          <w:lang w:val="en-US"/>
        </w:rPr>
      </w:pPr>
      <w:r w:rsidRPr="00EA0A90">
        <w:rPr>
          <w:lang w:val="en-US"/>
        </w:rPr>
        <w:t>Oral examination based on course content and case studies</w:t>
      </w:r>
    </w:p>
    <w:p w14:paraId="49FBFFCB" w14:textId="64BE2588" w:rsidR="00022A53" w:rsidRDefault="00022A53" w:rsidP="005407B4">
      <w:pPr>
        <w:pStyle w:val="Ttulo1"/>
        <w:rPr>
          <w:lang w:val="en-GB"/>
        </w:rPr>
      </w:pPr>
      <w:r w:rsidRPr="00022A53">
        <w:rPr>
          <w:lang w:val="en-GB"/>
        </w:rPr>
        <w:t xml:space="preserve">Period </w:t>
      </w:r>
    </w:p>
    <w:p w14:paraId="48E437EA" w14:textId="75D90133" w:rsidR="00022A53" w:rsidRDefault="008F17C4" w:rsidP="00606AC0">
      <w:pPr>
        <w:rPr>
          <w:lang w:val="en-GB"/>
        </w:rPr>
      </w:pPr>
      <w:r>
        <w:rPr>
          <w:lang w:val="en-GB"/>
        </w:rPr>
        <w:t>27th March to 7</w:t>
      </w:r>
      <w:r w:rsidRPr="008F17C4">
        <w:rPr>
          <w:vertAlign w:val="superscript"/>
          <w:lang w:val="en-GB"/>
        </w:rPr>
        <w:t>th</w:t>
      </w:r>
      <w:r>
        <w:rPr>
          <w:lang w:val="en-GB"/>
        </w:rPr>
        <w:t xml:space="preserve"> April</w:t>
      </w:r>
    </w:p>
    <w:p w14:paraId="59B3E0A6" w14:textId="77777777" w:rsidR="00022A53" w:rsidRDefault="00022A53" w:rsidP="00606AC0">
      <w:pPr>
        <w:rPr>
          <w:lang w:val="en-GB"/>
        </w:rPr>
      </w:pPr>
    </w:p>
    <w:sectPr w:rsidR="00022A53">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B15EC" w14:textId="77777777" w:rsidR="00652389" w:rsidRDefault="00652389" w:rsidP="00C860AC">
      <w:pPr>
        <w:spacing w:after="0" w:line="240" w:lineRule="auto"/>
      </w:pPr>
      <w:r>
        <w:separator/>
      </w:r>
    </w:p>
  </w:endnote>
  <w:endnote w:type="continuationSeparator" w:id="0">
    <w:p w14:paraId="622348DA" w14:textId="77777777" w:rsidR="00652389" w:rsidRDefault="00652389" w:rsidP="00C86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8693887"/>
      <w:docPartObj>
        <w:docPartGallery w:val="Page Numbers (Bottom of Page)"/>
        <w:docPartUnique/>
      </w:docPartObj>
    </w:sdtPr>
    <w:sdtEndPr/>
    <w:sdtContent>
      <w:p w14:paraId="54E05893" w14:textId="6B072700" w:rsidR="00874AA0" w:rsidRDefault="00874AA0">
        <w:pPr>
          <w:pStyle w:val="Piedepgina"/>
          <w:jc w:val="right"/>
        </w:pPr>
        <w:r>
          <w:fldChar w:fldCharType="begin"/>
        </w:r>
        <w:r>
          <w:instrText>PAGE   \* MERGEFORMAT</w:instrText>
        </w:r>
        <w:r>
          <w:fldChar w:fldCharType="separate"/>
        </w:r>
        <w:r w:rsidR="00E3713E">
          <w:rPr>
            <w:noProof/>
          </w:rPr>
          <w:t>1</w:t>
        </w:r>
        <w:r>
          <w:fldChar w:fldCharType="end"/>
        </w:r>
      </w:p>
    </w:sdtContent>
  </w:sdt>
  <w:p w14:paraId="44979407" w14:textId="2C902FD9" w:rsidR="00874AA0" w:rsidRDefault="00874AA0">
    <w:pPr>
      <w:pStyle w:val="Piedepgina"/>
    </w:pPr>
    <w:r w:rsidRPr="00874AA0">
      <w:t>www.dottoratoscienzechimiche.unifi.it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2170A0" w14:textId="77777777" w:rsidR="00652389" w:rsidRDefault="00652389" w:rsidP="00C860AC">
      <w:pPr>
        <w:spacing w:after="0" w:line="240" w:lineRule="auto"/>
      </w:pPr>
      <w:r>
        <w:separator/>
      </w:r>
    </w:p>
  </w:footnote>
  <w:footnote w:type="continuationSeparator" w:id="0">
    <w:p w14:paraId="752D57E5" w14:textId="77777777" w:rsidR="00652389" w:rsidRDefault="00652389" w:rsidP="00C86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C344D" w14:textId="0AF8C4D3" w:rsidR="00C860AC" w:rsidRPr="00C860AC" w:rsidRDefault="00C860AC" w:rsidP="00874AA0">
    <w:pPr>
      <w:pStyle w:val="Encabezado"/>
      <w:jc w:val="left"/>
      <w:rPr>
        <w:lang w:val="en-GB"/>
      </w:rPr>
    </w:pPr>
    <w:r w:rsidRPr="00C860AC">
      <w:rPr>
        <w:lang w:val="en-GB"/>
      </w:rPr>
      <w:t xml:space="preserve">PhD in Chemical Sciences </w:t>
    </w:r>
  </w:p>
  <w:p w14:paraId="263D25B4" w14:textId="66ACE604" w:rsidR="00C860AC" w:rsidRPr="00874AA0" w:rsidRDefault="00C860AC" w:rsidP="00874AA0">
    <w:pPr>
      <w:pStyle w:val="Encabezado"/>
      <w:jc w:val="left"/>
      <w:rPr>
        <w:i/>
        <w:iCs/>
        <w:lang w:val="en-GB"/>
      </w:rPr>
    </w:pPr>
    <w:r w:rsidRPr="00874AA0">
      <w:rPr>
        <w:i/>
        <w:iCs/>
        <w:lang w:val="en-GB"/>
      </w:rPr>
      <w:t>Department of Chemistry “Ugo Schiff”</w:t>
    </w:r>
  </w:p>
  <w:p w14:paraId="4C986089" w14:textId="2B8D1708" w:rsidR="00C860AC" w:rsidRPr="00874AA0" w:rsidRDefault="00C860AC" w:rsidP="00874AA0">
    <w:pPr>
      <w:pStyle w:val="Encabezado"/>
      <w:jc w:val="left"/>
    </w:pPr>
    <w:r w:rsidRPr="00874AA0">
      <w:rPr>
        <w:i/>
        <w:iCs/>
      </w:rPr>
      <w:t xml:space="preserve">University of Florence </w:t>
    </w:r>
  </w:p>
  <w:p w14:paraId="2F93B05A" w14:textId="77777777" w:rsidR="00874AA0" w:rsidRDefault="00874AA0" w:rsidP="00874AA0">
    <w:pPr>
      <w:pStyle w:val="Encabezad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514C0"/>
    <w:multiLevelType w:val="hybridMultilevel"/>
    <w:tmpl w:val="8500BE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BB0D1F"/>
    <w:multiLevelType w:val="hybridMultilevel"/>
    <w:tmpl w:val="2C7AA6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0164D0"/>
    <w:multiLevelType w:val="multilevel"/>
    <w:tmpl w:val="1D780546"/>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E1A2ACF"/>
    <w:multiLevelType w:val="hybridMultilevel"/>
    <w:tmpl w:val="5F06F8FA"/>
    <w:lvl w:ilvl="0" w:tplc="B00406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572469D"/>
    <w:multiLevelType w:val="hybridMultilevel"/>
    <w:tmpl w:val="30FED1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F6663C1"/>
    <w:multiLevelType w:val="hybridMultilevel"/>
    <w:tmpl w:val="50D2F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FE627FF"/>
    <w:multiLevelType w:val="hybridMultilevel"/>
    <w:tmpl w:val="25E899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448385F"/>
    <w:multiLevelType w:val="hybridMultilevel"/>
    <w:tmpl w:val="9C0607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46D55AA"/>
    <w:multiLevelType w:val="hybridMultilevel"/>
    <w:tmpl w:val="2602A3F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D310C76"/>
    <w:multiLevelType w:val="hybridMultilevel"/>
    <w:tmpl w:val="79BA6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0"/>
  </w:num>
  <w:num w:numId="5">
    <w:abstractNumId w:val="8"/>
  </w:num>
  <w:num w:numId="6">
    <w:abstractNumId w:val="6"/>
  </w:num>
  <w:num w:numId="7">
    <w:abstractNumId w:val="9"/>
  </w:num>
  <w:num w:numId="8">
    <w:abstractNumId w:val="4"/>
  </w:num>
  <w:num w:numId="9">
    <w:abstractNumId w:val="5"/>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AC0"/>
    <w:rsid w:val="00007A52"/>
    <w:rsid w:val="00022A53"/>
    <w:rsid w:val="000C747E"/>
    <w:rsid w:val="00283303"/>
    <w:rsid w:val="005407B4"/>
    <w:rsid w:val="00606AC0"/>
    <w:rsid w:val="00652389"/>
    <w:rsid w:val="00671040"/>
    <w:rsid w:val="006D1610"/>
    <w:rsid w:val="00717CEB"/>
    <w:rsid w:val="00874AA0"/>
    <w:rsid w:val="008F17C4"/>
    <w:rsid w:val="00911E77"/>
    <w:rsid w:val="009F550F"/>
    <w:rsid w:val="00A01EB7"/>
    <w:rsid w:val="00C860AC"/>
    <w:rsid w:val="00E139F5"/>
    <w:rsid w:val="00E3713E"/>
    <w:rsid w:val="00ED7859"/>
    <w:rsid w:val="00EE1162"/>
    <w:rsid w:val="00F57D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00093"/>
  <w15:chartTrackingRefBased/>
  <w15:docId w15:val="{C9DAEC81-B9DF-4DF8-8FC5-10F69C18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859"/>
    <w:pPr>
      <w:jc w:val="both"/>
    </w:pPr>
    <w:rPr>
      <w:rFonts w:ascii="Times New Roman" w:hAnsi="Times New Roman"/>
      <w:sz w:val="24"/>
    </w:rPr>
  </w:style>
  <w:style w:type="paragraph" w:styleId="Ttulo1">
    <w:name w:val="heading 1"/>
    <w:basedOn w:val="Normal"/>
    <w:next w:val="Normal"/>
    <w:link w:val="Ttulo1Car"/>
    <w:uiPriority w:val="9"/>
    <w:qFormat/>
    <w:rsid w:val="005407B4"/>
    <w:pPr>
      <w:keepNext/>
      <w:keepLines/>
      <w:numPr>
        <w:numId w:val="2"/>
      </w:numPr>
      <w:spacing w:before="240" w:after="0"/>
      <w:outlineLvl w:val="0"/>
    </w:pPr>
    <w:rPr>
      <w:rFonts w:eastAsiaTheme="majorEastAsia" w:cstheme="majorBidi"/>
      <w:b/>
      <w:sz w:val="28"/>
      <w:szCs w:val="32"/>
    </w:rPr>
  </w:style>
  <w:style w:type="paragraph" w:styleId="Ttulo2">
    <w:name w:val="heading 2"/>
    <w:basedOn w:val="Normal"/>
    <w:next w:val="Normal"/>
    <w:link w:val="Ttulo2Car"/>
    <w:uiPriority w:val="9"/>
    <w:semiHidden/>
    <w:unhideWhenUsed/>
    <w:qFormat/>
    <w:rsid w:val="00ED7859"/>
    <w:pPr>
      <w:keepNext/>
      <w:keepLines/>
      <w:numPr>
        <w:ilvl w:val="1"/>
        <w:numId w:val="1"/>
      </w:numPr>
      <w:spacing w:before="40" w:after="0"/>
      <w:outlineLvl w:val="1"/>
    </w:pPr>
    <w:rPr>
      <w:rFonts w:eastAsiaTheme="majorEastAsia" w:cstheme="majorBidi"/>
      <w:b/>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07B4"/>
    <w:rPr>
      <w:rFonts w:ascii="Times New Roman" w:eastAsiaTheme="majorEastAsia" w:hAnsi="Times New Roman" w:cstheme="majorBidi"/>
      <w:b/>
      <w:sz w:val="28"/>
      <w:szCs w:val="32"/>
    </w:rPr>
  </w:style>
  <w:style w:type="character" w:customStyle="1" w:styleId="Ttulo2Car">
    <w:name w:val="Título 2 Car"/>
    <w:basedOn w:val="Fuentedeprrafopredeter"/>
    <w:link w:val="Ttulo2"/>
    <w:uiPriority w:val="9"/>
    <w:semiHidden/>
    <w:rsid w:val="00ED7859"/>
    <w:rPr>
      <w:rFonts w:ascii="Times New Roman" w:eastAsiaTheme="majorEastAsia" w:hAnsi="Times New Roman" w:cstheme="majorBidi"/>
      <w:b/>
      <w:sz w:val="26"/>
      <w:szCs w:val="26"/>
    </w:rPr>
  </w:style>
  <w:style w:type="paragraph" w:styleId="Prrafodelista">
    <w:name w:val="List Paragraph"/>
    <w:basedOn w:val="Normal"/>
    <w:uiPriority w:val="34"/>
    <w:qFormat/>
    <w:rsid w:val="005407B4"/>
    <w:pPr>
      <w:ind w:left="720"/>
      <w:contextualSpacing/>
    </w:pPr>
  </w:style>
  <w:style w:type="paragraph" w:styleId="Encabezado">
    <w:name w:val="header"/>
    <w:basedOn w:val="Normal"/>
    <w:link w:val="EncabezadoCar"/>
    <w:uiPriority w:val="99"/>
    <w:unhideWhenUsed/>
    <w:rsid w:val="00C860AC"/>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C860AC"/>
    <w:rPr>
      <w:rFonts w:ascii="Times New Roman" w:hAnsi="Times New Roman"/>
      <w:sz w:val="24"/>
    </w:rPr>
  </w:style>
  <w:style w:type="paragraph" w:styleId="Piedepgina">
    <w:name w:val="footer"/>
    <w:basedOn w:val="Normal"/>
    <w:link w:val="PiedepginaCar"/>
    <w:uiPriority w:val="99"/>
    <w:unhideWhenUsed/>
    <w:rsid w:val="00C860AC"/>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C860AC"/>
    <w:rPr>
      <w:rFonts w:ascii="Times New Roman" w:hAnsi="Times New Roman"/>
      <w:sz w:val="24"/>
    </w:rPr>
  </w:style>
  <w:style w:type="character" w:styleId="Hipervnculo">
    <w:name w:val="Hyperlink"/>
    <w:basedOn w:val="Fuentedeprrafopredeter"/>
    <w:uiPriority w:val="99"/>
    <w:unhideWhenUsed/>
    <w:rsid w:val="00874AA0"/>
    <w:rPr>
      <w:color w:val="0563C1" w:themeColor="hyperlink"/>
      <w:u w:val="single"/>
    </w:rPr>
  </w:style>
  <w:style w:type="character" w:customStyle="1" w:styleId="Mencinsinresolver1">
    <w:name w:val="Mención sin resolver1"/>
    <w:basedOn w:val="Fuentedeprrafopredeter"/>
    <w:uiPriority w:val="99"/>
    <w:semiHidden/>
    <w:unhideWhenUsed/>
    <w:rsid w:val="00874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810</Words>
  <Characters>4458</Characters>
  <Application>Microsoft Office Word</Application>
  <DocSecurity>0</DocSecurity>
  <Lines>37</Lines>
  <Paragraphs>10</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bonechi</dc:creator>
  <cp:keywords/>
  <dc:description/>
  <cp:lastModifiedBy>Itzel Guerrero</cp:lastModifiedBy>
  <cp:revision>3</cp:revision>
  <dcterms:created xsi:type="dcterms:W3CDTF">2026-01-20T15:35:00Z</dcterms:created>
  <dcterms:modified xsi:type="dcterms:W3CDTF">2026-01-20T20:40:00Z</dcterms:modified>
</cp:coreProperties>
</file>