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5EFD8" w14:textId="4F9D395F" w:rsidR="00007A52" w:rsidRPr="005407B4" w:rsidRDefault="00606AC0" w:rsidP="00606AC0">
      <w:pPr>
        <w:jc w:val="center"/>
        <w:rPr>
          <w:sz w:val="32"/>
          <w:szCs w:val="32"/>
          <w:lang w:val="en-GB"/>
        </w:rPr>
      </w:pPr>
      <w:r w:rsidRPr="007B3128">
        <w:rPr>
          <w:sz w:val="32"/>
          <w:szCs w:val="32"/>
          <w:lang w:val="en-GB"/>
        </w:rPr>
        <w:t xml:space="preserve">PhD course </w:t>
      </w:r>
      <w:r w:rsidR="007B3128" w:rsidRPr="007B3128">
        <w:rPr>
          <w:sz w:val="32"/>
          <w:szCs w:val="32"/>
          <w:lang w:val="en-GB"/>
        </w:rPr>
        <w:t>“Small Angle Scattering: Theory and Practical”</w:t>
      </w:r>
    </w:p>
    <w:p w14:paraId="2A35B7CB" w14:textId="6B41F2A7" w:rsidR="00606AC0" w:rsidRPr="005407B4" w:rsidRDefault="00606AC0" w:rsidP="00606AC0">
      <w:pPr>
        <w:jc w:val="center"/>
        <w:rPr>
          <w:b/>
          <w:bCs/>
          <w:sz w:val="32"/>
          <w:szCs w:val="32"/>
          <w:lang w:val="en-GB"/>
        </w:rPr>
      </w:pPr>
      <w:r w:rsidRPr="005407B4">
        <w:rPr>
          <w:b/>
          <w:bCs/>
          <w:sz w:val="32"/>
          <w:szCs w:val="32"/>
          <w:lang w:val="en-GB"/>
        </w:rPr>
        <w:t xml:space="preserve">SYLLABUS </w:t>
      </w:r>
    </w:p>
    <w:p w14:paraId="27066906" w14:textId="6C1785BE" w:rsidR="005407B4" w:rsidRPr="005407B4" w:rsidRDefault="005407B4" w:rsidP="005407B4">
      <w:pPr>
        <w:pStyle w:val="Heading1"/>
        <w:rPr>
          <w:lang w:val="en-GB"/>
        </w:rPr>
      </w:pPr>
      <w:r w:rsidRPr="005407B4">
        <w:rPr>
          <w:lang w:val="en-GB"/>
        </w:rPr>
        <w:t>Lecturer informatio</w:t>
      </w:r>
      <w:r>
        <w:rPr>
          <w:lang w:val="en-GB"/>
        </w:rPr>
        <w:t>n</w:t>
      </w:r>
    </w:p>
    <w:p w14:paraId="09BC69D6" w14:textId="77777777" w:rsidR="005407B4" w:rsidRDefault="005407B4" w:rsidP="00606AC0">
      <w:pPr>
        <w:rPr>
          <w:b/>
          <w:bCs/>
          <w:lang w:val="en-GB"/>
        </w:rPr>
      </w:pPr>
    </w:p>
    <w:p w14:paraId="73064387" w14:textId="7D38B452" w:rsidR="00606AC0" w:rsidRPr="00606AC0" w:rsidRDefault="00606AC0" w:rsidP="00606AC0">
      <w:pPr>
        <w:rPr>
          <w:lang w:val="en-GB"/>
        </w:rPr>
      </w:pPr>
      <w:r w:rsidRPr="00606AC0">
        <w:rPr>
          <w:b/>
          <w:bCs/>
          <w:lang w:val="en-GB"/>
        </w:rPr>
        <w:t>Name and Surname</w:t>
      </w:r>
      <w:r w:rsidRPr="00606AC0">
        <w:rPr>
          <w:lang w:val="en-GB"/>
        </w:rPr>
        <w:t>:</w:t>
      </w:r>
      <w:r w:rsidR="00CB1A08">
        <w:rPr>
          <w:lang w:val="en-GB"/>
        </w:rPr>
        <w:t xml:space="preserve"> </w:t>
      </w:r>
      <w:r w:rsidR="000A37A4">
        <w:rPr>
          <w:lang w:val="en-GB"/>
        </w:rPr>
        <w:t>Jitendra Mata</w:t>
      </w:r>
    </w:p>
    <w:p w14:paraId="14C26E28" w14:textId="77777777" w:rsidR="007B3128" w:rsidRDefault="00606AC0" w:rsidP="00606AC0">
      <w:pPr>
        <w:rPr>
          <w:lang w:val="en-GB"/>
        </w:rPr>
      </w:pPr>
      <w:r w:rsidRPr="00606AC0">
        <w:rPr>
          <w:i/>
          <w:iCs/>
          <w:lang w:val="en-GB"/>
        </w:rPr>
        <w:t>Affiliation</w:t>
      </w:r>
      <w:r w:rsidR="007A42C1">
        <w:rPr>
          <w:i/>
          <w:iCs/>
          <w:lang w:val="en-GB"/>
        </w:rPr>
        <w:t>:</w:t>
      </w:r>
      <w:r w:rsidR="007B3128">
        <w:rPr>
          <w:lang w:val="en-GB"/>
        </w:rPr>
        <w:t xml:space="preserve"> </w:t>
      </w:r>
    </w:p>
    <w:p w14:paraId="359CDB58" w14:textId="6DE5678D" w:rsidR="007B3128" w:rsidRDefault="007B3128" w:rsidP="00606AC0">
      <w:pPr>
        <w:rPr>
          <w:lang w:val="en-GB"/>
        </w:rPr>
      </w:pPr>
      <w:r>
        <w:rPr>
          <w:lang w:val="en-GB"/>
        </w:rPr>
        <w:t>Principal Instrument Scientist, Australian Centre for Neutron Scattering (ACNS), Australian Nuclear Science and Technology Organisation (ANSTO), Lucas Heights, NSW 2234, Australia</w:t>
      </w:r>
    </w:p>
    <w:p w14:paraId="7C90B0A9" w14:textId="77777777" w:rsidR="007B3128" w:rsidRDefault="007B3128" w:rsidP="00606AC0">
      <w:pPr>
        <w:rPr>
          <w:lang w:val="en-GB"/>
        </w:rPr>
      </w:pPr>
      <w:r>
        <w:rPr>
          <w:lang w:val="en-GB"/>
        </w:rPr>
        <w:t xml:space="preserve"> and </w:t>
      </w:r>
    </w:p>
    <w:p w14:paraId="57407C27" w14:textId="77A4021D" w:rsidR="00606AC0" w:rsidRPr="007B3128" w:rsidRDefault="007B3128" w:rsidP="00606AC0">
      <w:pPr>
        <w:rPr>
          <w:lang w:val="en-GB"/>
        </w:rPr>
      </w:pPr>
      <w:r>
        <w:rPr>
          <w:lang w:val="en-GB"/>
        </w:rPr>
        <w:t xml:space="preserve">Adjunct Associate Professor, </w:t>
      </w:r>
      <w:r w:rsidRPr="007B3128">
        <w:rPr>
          <w:lang w:val="en-GB"/>
        </w:rPr>
        <w:t>School of Chemistry, University of New South Wales, Sydney, NSW 2052, Australia</w:t>
      </w:r>
      <w:r>
        <w:rPr>
          <w:lang w:val="en-GB"/>
        </w:rPr>
        <w:t xml:space="preserve"> </w:t>
      </w:r>
    </w:p>
    <w:p w14:paraId="68620351" w14:textId="77777777" w:rsidR="007B3128" w:rsidRDefault="007B3128" w:rsidP="00606AC0">
      <w:pPr>
        <w:rPr>
          <w:lang w:val="en-GB"/>
        </w:rPr>
      </w:pPr>
    </w:p>
    <w:p w14:paraId="1B29A847" w14:textId="30E62687" w:rsidR="007B3128" w:rsidRPr="007B3128" w:rsidRDefault="007B3128" w:rsidP="007B3128">
      <w:pPr>
        <w:rPr>
          <w:lang w:val="en-GB"/>
        </w:rPr>
      </w:pPr>
      <w:r w:rsidRPr="007B3128">
        <w:rPr>
          <w:i/>
          <w:iCs/>
          <w:lang w:val="en-GB"/>
        </w:rPr>
        <w:t>Tel:</w:t>
      </w:r>
      <w:r>
        <w:rPr>
          <w:lang w:val="en-GB"/>
        </w:rPr>
        <w:t xml:space="preserve"> </w:t>
      </w:r>
      <w:r w:rsidRPr="007B3128">
        <w:rPr>
          <w:lang w:val="en-GB"/>
        </w:rPr>
        <w:t>+61 2 9717 7221</w:t>
      </w:r>
    </w:p>
    <w:p w14:paraId="57AC4F67" w14:textId="77777777" w:rsidR="007B3128" w:rsidRPr="007B3128" w:rsidRDefault="007B3128" w:rsidP="007B3128">
      <w:pPr>
        <w:rPr>
          <w:lang w:val="en-GB"/>
        </w:rPr>
      </w:pPr>
      <w:r w:rsidRPr="007B3128">
        <w:rPr>
          <w:i/>
          <w:iCs/>
          <w:lang w:val="en-GB"/>
        </w:rPr>
        <w:t>Mobile:</w:t>
      </w:r>
      <w:r>
        <w:rPr>
          <w:lang w:val="en-GB"/>
        </w:rPr>
        <w:t xml:space="preserve"> </w:t>
      </w:r>
      <w:r w:rsidRPr="007B3128">
        <w:rPr>
          <w:lang w:val="en-GB"/>
        </w:rPr>
        <w:t>+61 430 193 021</w:t>
      </w:r>
    </w:p>
    <w:p w14:paraId="1B6DCCF9" w14:textId="77777777" w:rsidR="007B3128" w:rsidRPr="007B3128" w:rsidRDefault="007B3128" w:rsidP="007B3128">
      <w:pPr>
        <w:rPr>
          <w:lang w:val="en-GB"/>
        </w:rPr>
      </w:pPr>
      <w:r w:rsidRPr="007B3128">
        <w:rPr>
          <w:i/>
          <w:iCs/>
          <w:lang w:val="en-GB"/>
        </w:rPr>
        <w:t>Email:</w:t>
      </w:r>
      <w:r>
        <w:rPr>
          <w:lang w:val="en-GB"/>
        </w:rPr>
        <w:t xml:space="preserve"> </w:t>
      </w:r>
      <w:r w:rsidRPr="007B3128">
        <w:rPr>
          <w:lang w:val="en-GB"/>
        </w:rPr>
        <w:t xml:space="preserve">jtm@ansto.gov.au </w:t>
      </w:r>
    </w:p>
    <w:p w14:paraId="57A16B82" w14:textId="5E5D24CD" w:rsidR="007B3128" w:rsidRPr="007B3128" w:rsidRDefault="007B3128" w:rsidP="007B3128">
      <w:pPr>
        <w:rPr>
          <w:lang w:val="en-GB"/>
        </w:rPr>
      </w:pPr>
    </w:p>
    <w:p w14:paraId="79309ECE" w14:textId="6F37283F" w:rsidR="00606AC0" w:rsidRDefault="00606AC0" w:rsidP="00606AC0">
      <w:pPr>
        <w:rPr>
          <w:lang w:val="en-GB"/>
        </w:rPr>
      </w:pPr>
      <w:r w:rsidRPr="007B3128">
        <w:rPr>
          <w:i/>
          <w:iCs/>
          <w:lang w:val="en-GB"/>
        </w:rPr>
        <w:t>Proposed by</w:t>
      </w:r>
      <w:r w:rsidR="00717CEB" w:rsidRPr="007B3128">
        <w:rPr>
          <w:i/>
          <w:iCs/>
          <w:lang w:val="en-GB"/>
        </w:rPr>
        <w:t>:</w:t>
      </w:r>
      <w:r>
        <w:rPr>
          <w:lang w:val="en-GB"/>
        </w:rPr>
        <w:t xml:space="preserve"> </w:t>
      </w:r>
      <w:r w:rsidR="00CB1A08">
        <w:rPr>
          <w:lang w:val="en-GB"/>
        </w:rPr>
        <w:t>Emiliano Fratini</w:t>
      </w:r>
      <w:r>
        <w:rPr>
          <w:lang w:val="en-GB"/>
        </w:rPr>
        <w:t xml:space="preserve"> (</w:t>
      </w:r>
      <w:r w:rsidR="00717CEB" w:rsidRPr="00717CEB">
        <w:rPr>
          <w:lang w:val="en-GB"/>
        </w:rPr>
        <w:t>for courses taught by an external lecturer</w:t>
      </w:r>
      <w:r w:rsidR="00717CEB">
        <w:rPr>
          <w:lang w:val="en-GB"/>
        </w:rPr>
        <w:t>)</w:t>
      </w:r>
    </w:p>
    <w:p w14:paraId="69923F1E" w14:textId="7A5F6FCD" w:rsidR="00606AC0" w:rsidRDefault="007B3128" w:rsidP="00606AC0">
      <w:pPr>
        <w:rPr>
          <w:lang w:val="en-GB"/>
        </w:rPr>
      </w:pPr>
      <w:r w:rsidRPr="007B3128">
        <w:rPr>
          <w:i/>
          <w:iCs/>
          <w:lang w:val="en-GB"/>
        </w:rPr>
        <w:t>E</w:t>
      </w:r>
      <w:r w:rsidR="00606AC0" w:rsidRPr="007B3128">
        <w:rPr>
          <w:i/>
          <w:iCs/>
          <w:lang w:val="en-GB"/>
        </w:rPr>
        <w:t>mail</w:t>
      </w:r>
      <w:r>
        <w:rPr>
          <w:lang w:val="en-GB"/>
        </w:rPr>
        <w:t>:</w:t>
      </w:r>
      <w:r w:rsidR="00CB1A08">
        <w:rPr>
          <w:lang w:val="en-GB"/>
        </w:rPr>
        <w:t xml:space="preserve"> emiliano.fratini@unifi.it</w:t>
      </w:r>
    </w:p>
    <w:p w14:paraId="6E7C1CBB" w14:textId="2A67374F" w:rsidR="00717CEB" w:rsidRDefault="00717CEB" w:rsidP="00606AC0">
      <w:pPr>
        <w:rPr>
          <w:lang w:val="en-GB"/>
        </w:rPr>
      </w:pPr>
    </w:p>
    <w:p w14:paraId="54C19176" w14:textId="5D72B552" w:rsidR="00717CEB" w:rsidRDefault="00717CEB" w:rsidP="005407B4">
      <w:pPr>
        <w:pStyle w:val="Heading1"/>
        <w:rPr>
          <w:lang w:val="en-GB"/>
        </w:rPr>
      </w:pPr>
      <w:r w:rsidRPr="00717CEB">
        <w:rPr>
          <w:lang w:val="en-GB"/>
        </w:rPr>
        <w:t>Title of the course</w:t>
      </w:r>
    </w:p>
    <w:p w14:paraId="3DB6BC33" w14:textId="47DD10DA" w:rsidR="005407B4" w:rsidRDefault="007B3128" w:rsidP="00606AC0">
      <w:pPr>
        <w:rPr>
          <w:lang w:val="en-GB"/>
        </w:rPr>
      </w:pPr>
      <w:r w:rsidRPr="007B3128">
        <w:rPr>
          <w:lang w:val="en-GB"/>
        </w:rPr>
        <w:t>Small Angle Scattering: Theory and Practical</w:t>
      </w:r>
    </w:p>
    <w:p w14:paraId="0418E621" w14:textId="5E0DD315" w:rsidR="00A01EB7" w:rsidRDefault="00A01EB7" w:rsidP="005407B4">
      <w:pPr>
        <w:pStyle w:val="Heading1"/>
        <w:rPr>
          <w:lang w:val="en-GB"/>
        </w:rPr>
      </w:pPr>
      <w:r w:rsidRPr="00A01EB7">
        <w:rPr>
          <w:bCs/>
          <w:lang w:val="en-GB"/>
        </w:rPr>
        <w:t>Course program</w:t>
      </w:r>
    </w:p>
    <w:p w14:paraId="5C54B988" w14:textId="57C91BDA" w:rsidR="00703F57" w:rsidRPr="00703F57" w:rsidRDefault="00703F57" w:rsidP="00703F57">
      <w:pPr>
        <w:rPr>
          <w:lang w:val="en-GB"/>
        </w:rPr>
      </w:pPr>
      <w:r w:rsidRPr="00703F57">
        <w:rPr>
          <w:lang w:val="en-GB"/>
        </w:rPr>
        <w:t>Small Angle Scattering (SAS) is a versatile field encompassing various techniques, including Small Angle X-ray Scattering (SAXS), Small Angle Neutron Scattering (SANS), Ultra-small Angle X-ray Scattering (USAXS), and Ultra-small Angle Neutron Scattering (USANS). These techniques are instrumental in exploring the nanoscale and microscale structures of diverse hard and soft condensed materials, such as minerals, alloys, magnetic materials, food, surfactants, polymers, proteins,</w:t>
      </w:r>
      <w:r>
        <w:rPr>
          <w:lang w:val="en-GB"/>
        </w:rPr>
        <w:t xml:space="preserve"> hydrogels,</w:t>
      </w:r>
      <w:r w:rsidRPr="00703F57">
        <w:rPr>
          <w:lang w:val="en-GB"/>
        </w:rPr>
        <w:t xml:space="preserve"> colloids, and emulsions. In recent years, SAS has proven invaluable in deciphering complex materials with intricate hierarchical architectures.</w:t>
      </w:r>
    </w:p>
    <w:p w14:paraId="7A606BE3" w14:textId="6D85D513" w:rsidR="00703F57" w:rsidRPr="00703F57" w:rsidRDefault="00703F57" w:rsidP="00703F57">
      <w:pPr>
        <w:rPr>
          <w:lang w:val="en-GB"/>
        </w:rPr>
      </w:pPr>
      <w:r w:rsidRPr="00703F57">
        <w:rPr>
          <w:lang w:val="en-GB"/>
        </w:rPr>
        <w:t xml:space="preserve">By combining SAS with traditional methods, researchers </w:t>
      </w:r>
      <w:r w:rsidR="00F7323E">
        <w:rPr>
          <w:lang w:val="en-GB"/>
        </w:rPr>
        <w:t xml:space="preserve">can </w:t>
      </w:r>
      <w:r w:rsidRPr="00703F57">
        <w:rPr>
          <w:lang w:val="en-GB"/>
        </w:rPr>
        <w:t>gain unparalleled insights into material properties, enabling the characteri</w:t>
      </w:r>
      <w:r>
        <w:rPr>
          <w:lang w:val="en-GB"/>
        </w:rPr>
        <w:t>s</w:t>
      </w:r>
      <w:r w:rsidRPr="00703F57">
        <w:rPr>
          <w:lang w:val="en-GB"/>
        </w:rPr>
        <w:t>ation of factors like structure, size, shape, and morphology. SAS facilitates the direct investigation of processes such as aggregation, structural transitions, crystalli</w:t>
      </w:r>
      <w:r w:rsidR="00F7323E">
        <w:rPr>
          <w:lang w:val="en-GB"/>
        </w:rPr>
        <w:t>s</w:t>
      </w:r>
      <w:r w:rsidRPr="00703F57">
        <w:rPr>
          <w:lang w:val="en-GB"/>
        </w:rPr>
        <w:t>ation, porosity, and phase separation. These techniques are well-established for characteri</w:t>
      </w:r>
      <w:r w:rsidR="00F7323E">
        <w:rPr>
          <w:lang w:val="en-GB"/>
        </w:rPr>
        <w:t>s</w:t>
      </w:r>
      <w:r w:rsidRPr="00703F57">
        <w:rPr>
          <w:lang w:val="en-GB"/>
        </w:rPr>
        <w:t xml:space="preserve">ing length scales ranging from 1 </w:t>
      </w:r>
      <w:r w:rsidR="00F7323E">
        <w:rPr>
          <w:lang w:val="en-GB"/>
        </w:rPr>
        <w:t>nm</w:t>
      </w:r>
      <w:r w:rsidRPr="00703F57">
        <w:rPr>
          <w:lang w:val="en-GB"/>
        </w:rPr>
        <w:t xml:space="preserve"> to </w:t>
      </w:r>
      <w:r w:rsidR="00F7323E">
        <w:rPr>
          <w:lang w:val="en-GB"/>
        </w:rPr>
        <w:t>~</w:t>
      </w:r>
      <w:r w:rsidRPr="00703F57">
        <w:rPr>
          <w:lang w:val="en-GB"/>
        </w:rPr>
        <w:t xml:space="preserve">10 </w:t>
      </w:r>
      <w:r w:rsidR="00F7323E">
        <w:rPr>
          <w:rFonts w:cs="Times New Roman"/>
          <w:lang w:val="en-GB"/>
        </w:rPr>
        <w:t>µ</w:t>
      </w:r>
      <w:r w:rsidR="00F7323E">
        <w:rPr>
          <w:lang w:val="en-GB"/>
        </w:rPr>
        <w:t>m</w:t>
      </w:r>
      <w:r w:rsidRPr="00703F57">
        <w:rPr>
          <w:lang w:val="en-GB"/>
        </w:rPr>
        <w:t xml:space="preserve">, offering </w:t>
      </w:r>
      <w:r w:rsidR="00F7323E" w:rsidRPr="00703F57">
        <w:rPr>
          <w:lang w:val="en-GB"/>
        </w:rPr>
        <w:t>non-destructive</w:t>
      </w:r>
      <w:r w:rsidRPr="00703F57">
        <w:rPr>
          <w:lang w:val="en-GB"/>
        </w:rPr>
        <w:t xml:space="preserve"> means to explore </w:t>
      </w:r>
      <w:r w:rsidRPr="00703F57">
        <w:rPr>
          <w:lang w:val="en-GB"/>
        </w:rPr>
        <w:lastRenderedPageBreak/>
        <w:t>systems both in situ and within complex sample environments. The use of deuterated molecules and partial deuteration has expanded the applicability of SAS methods, particularly in soft materials using SANS/USANS.</w:t>
      </w:r>
    </w:p>
    <w:p w14:paraId="4DDCD01F" w14:textId="2F242932" w:rsidR="00703F57" w:rsidRDefault="00703F57" w:rsidP="00703F57">
      <w:pPr>
        <w:rPr>
          <w:lang w:val="en-GB"/>
        </w:rPr>
      </w:pPr>
      <w:r w:rsidRPr="00703F57">
        <w:rPr>
          <w:lang w:val="en-GB"/>
        </w:rPr>
        <w:t xml:space="preserve">Our proposed course offers a comprehensive introduction to the theoretical and practical aspects of SAS, covering scattering theory, data collection, data processing, data analysis and </w:t>
      </w:r>
      <w:r w:rsidR="00F7323E" w:rsidRPr="00703F57">
        <w:rPr>
          <w:lang w:val="en-GB"/>
        </w:rPr>
        <w:t>modelling</w:t>
      </w:r>
      <w:r w:rsidRPr="00703F57">
        <w:rPr>
          <w:lang w:val="en-GB"/>
        </w:rPr>
        <w:t xml:space="preserve">, applying for beam time, and the application of </w:t>
      </w:r>
      <w:r w:rsidR="00F7323E">
        <w:rPr>
          <w:lang w:val="en-GB"/>
        </w:rPr>
        <w:t>SAS</w:t>
      </w:r>
      <w:r w:rsidRPr="00703F57">
        <w:rPr>
          <w:lang w:val="en-GB"/>
        </w:rPr>
        <w:t xml:space="preserve"> to speciali</w:t>
      </w:r>
      <w:r w:rsidR="00F7323E">
        <w:rPr>
          <w:lang w:val="en-GB"/>
        </w:rPr>
        <w:t>s</w:t>
      </w:r>
      <w:r w:rsidRPr="00703F57">
        <w:rPr>
          <w:lang w:val="en-GB"/>
        </w:rPr>
        <w:t xml:space="preserve">ed research areas. Designed to cater to the needs of both PhD students and early-career researchers, the course is intended for those who have experience with </w:t>
      </w:r>
      <w:r w:rsidR="00F7323E">
        <w:rPr>
          <w:lang w:val="en-GB"/>
        </w:rPr>
        <w:t>SAS</w:t>
      </w:r>
      <w:r w:rsidRPr="00703F57">
        <w:rPr>
          <w:lang w:val="en-GB"/>
        </w:rPr>
        <w:t xml:space="preserve"> instruments or plan to use them in their research </w:t>
      </w:r>
      <w:r w:rsidR="00F7323E" w:rsidRPr="00703F57">
        <w:rPr>
          <w:lang w:val="en-GB"/>
        </w:rPr>
        <w:t>endeavours</w:t>
      </w:r>
      <w:r w:rsidRPr="00703F57">
        <w:rPr>
          <w:lang w:val="en-GB"/>
        </w:rPr>
        <w:t>.</w:t>
      </w:r>
    </w:p>
    <w:p w14:paraId="215370BB" w14:textId="4A412155" w:rsidR="00717CEB" w:rsidRDefault="00717CEB" w:rsidP="005407B4">
      <w:pPr>
        <w:pStyle w:val="Heading1"/>
        <w:rPr>
          <w:lang w:val="en-GB"/>
        </w:rPr>
      </w:pPr>
      <w:r w:rsidRPr="00A01EB7">
        <w:rPr>
          <w:bCs/>
          <w:lang w:val="en-GB"/>
        </w:rPr>
        <w:t xml:space="preserve">Course content detailed per lesson </w:t>
      </w:r>
      <w:r w:rsidR="00A01EB7" w:rsidRPr="00A01EB7">
        <w:rPr>
          <w:bCs/>
          <w:lang w:val="en-GB"/>
        </w:rPr>
        <w:t>of two hours</w:t>
      </w:r>
      <w:r w:rsidR="00A01EB7">
        <w:rPr>
          <w:lang w:val="en-GB"/>
        </w:rPr>
        <w:t xml:space="preserve"> (possibly with dates and room real and virtual)</w:t>
      </w:r>
    </w:p>
    <w:p w14:paraId="0CAF1506" w14:textId="08322376" w:rsidR="00A01EB7" w:rsidRDefault="00A01EB7" w:rsidP="00606AC0">
      <w:pPr>
        <w:rPr>
          <w:lang w:val="en-GB"/>
        </w:rPr>
      </w:pPr>
      <w:r w:rsidRPr="00F7323E">
        <w:rPr>
          <w:lang w:val="en-GB"/>
        </w:rPr>
        <w:t xml:space="preserve">Lesson 1 </w:t>
      </w:r>
      <w:r w:rsidR="00022A53" w:rsidRPr="00F7323E">
        <w:rPr>
          <w:lang w:val="en-GB"/>
        </w:rPr>
        <w:t>–</w:t>
      </w:r>
      <w:r w:rsidRPr="00F7323E">
        <w:rPr>
          <w:lang w:val="en-GB"/>
        </w:rPr>
        <w:t xml:space="preserve"> </w:t>
      </w:r>
      <w:r w:rsidR="00F7323E">
        <w:rPr>
          <w:lang w:val="en-GB"/>
        </w:rPr>
        <w:t>Small Angle Scattering (SAS) overview</w:t>
      </w:r>
    </w:p>
    <w:p w14:paraId="3C77E2A0" w14:textId="77777777" w:rsidR="00645813" w:rsidRDefault="00645813" w:rsidP="00645813">
      <w:pPr>
        <w:pStyle w:val="ListParagraph"/>
        <w:numPr>
          <w:ilvl w:val="0"/>
          <w:numId w:val="4"/>
        </w:numPr>
      </w:pPr>
      <w:proofErr w:type="spellStart"/>
      <w:r>
        <w:t>Fundamental</w:t>
      </w:r>
      <w:proofErr w:type="spellEnd"/>
      <w:r>
        <w:t xml:space="preserve"> of </w:t>
      </w:r>
      <w:proofErr w:type="spellStart"/>
      <w:r>
        <w:t>Neutron</w:t>
      </w:r>
      <w:proofErr w:type="spellEnd"/>
      <w:r>
        <w:t xml:space="preserve"> Scattering.</w:t>
      </w:r>
    </w:p>
    <w:p w14:paraId="29E2454F" w14:textId="77777777" w:rsidR="00645813" w:rsidRDefault="00F7323E" w:rsidP="00F7323E">
      <w:pPr>
        <w:pStyle w:val="ListParagraph"/>
        <w:numPr>
          <w:ilvl w:val="0"/>
          <w:numId w:val="4"/>
        </w:numPr>
      </w:pPr>
      <w:r>
        <w:t xml:space="preserve">Small Angle Scattering (SAS) Theory and General </w:t>
      </w:r>
      <w:proofErr w:type="spellStart"/>
      <w:r>
        <w:t>introduction</w:t>
      </w:r>
      <w:proofErr w:type="spellEnd"/>
      <w:r>
        <w:t xml:space="preserve"> </w:t>
      </w:r>
    </w:p>
    <w:p w14:paraId="4A6CBE47" w14:textId="00018C83" w:rsidR="00022A53" w:rsidRDefault="00022A53" w:rsidP="00606AC0">
      <w:pPr>
        <w:rPr>
          <w:lang w:val="en-GB"/>
        </w:rPr>
      </w:pPr>
      <w:r w:rsidRPr="00F7323E">
        <w:rPr>
          <w:lang w:val="en-GB"/>
        </w:rPr>
        <w:t>Lesson 2 –</w:t>
      </w:r>
      <w:r w:rsidR="00CB1A08" w:rsidRPr="00F7323E">
        <w:rPr>
          <w:lang w:val="en-GB"/>
        </w:rPr>
        <w:t xml:space="preserve"> </w:t>
      </w:r>
      <w:r w:rsidR="00645813">
        <w:rPr>
          <w:lang w:val="en-GB"/>
        </w:rPr>
        <w:t>Technical aspect of SAS</w:t>
      </w:r>
    </w:p>
    <w:p w14:paraId="27AB68C2" w14:textId="77777777" w:rsidR="00645813" w:rsidRDefault="00645813" w:rsidP="00645813">
      <w:pPr>
        <w:pStyle w:val="ListParagraph"/>
        <w:numPr>
          <w:ilvl w:val="0"/>
          <w:numId w:val="5"/>
        </w:numPr>
      </w:pPr>
      <w:proofErr w:type="spellStart"/>
      <w:r>
        <w:t>Instrumentation</w:t>
      </w:r>
      <w:proofErr w:type="spellEnd"/>
      <w:r>
        <w:t xml:space="preserve"> </w:t>
      </w:r>
    </w:p>
    <w:p w14:paraId="488EE10B" w14:textId="77777777" w:rsidR="00645813" w:rsidRDefault="00645813" w:rsidP="00645813">
      <w:pPr>
        <w:pStyle w:val="ListParagraph"/>
        <w:numPr>
          <w:ilvl w:val="0"/>
          <w:numId w:val="5"/>
        </w:numPr>
      </w:pPr>
      <w:r>
        <w:t xml:space="preserve">Sample </w:t>
      </w:r>
      <w:proofErr w:type="spellStart"/>
      <w:r>
        <w:t>Environments</w:t>
      </w:r>
      <w:proofErr w:type="spellEnd"/>
      <w:r>
        <w:t xml:space="preserve"> </w:t>
      </w:r>
    </w:p>
    <w:p w14:paraId="567833E9" w14:textId="42B3D1C4" w:rsidR="00645813" w:rsidRPr="00645813" w:rsidRDefault="00645813" w:rsidP="00645813">
      <w:pPr>
        <w:pStyle w:val="ListParagraph"/>
        <w:numPr>
          <w:ilvl w:val="0"/>
          <w:numId w:val="5"/>
        </w:numPr>
      </w:pPr>
      <w:proofErr w:type="spellStart"/>
      <w:r>
        <w:t>Deuteration</w:t>
      </w:r>
      <w:proofErr w:type="spellEnd"/>
      <w:r>
        <w:t xml:space="preserve">. </w:t>
      </w:r>
    </w:p>
    <w:p w14:paraId="77453251" w14:textId="53A7B24E" w:rsidR="00022A53" w:rsidRDefault="00022A53" w:rsidP="00606AC0">
      <w:pPr>
        <w:rPr>
          <w:lang w:val="en-GB"/>
        </w:rPr>
      </w:pPr>
      <w:r w:rsidRPr="00F7323E">
        <w:rPr>
          <w:lang w:val="en-GB"/>
        </w:rPr>
        <w:t>Lesson 3 –</w:t>
      </w:r>
      <w:r w:rsidR="00CB1A08" w:rsidRPr="00F7323E">
        <w:rPr>
          <w:lang w:val="en-GB"/>
        </w:rPr>
        <w:t xml:space="preserve"> </w:t>
      </w:r>
      <w:r w:rsidR="00645813">
        <w:rPr>
          <w:lang w:val="en-GB"/>
        </w:rPr>
        <w:t>Data Processing</w:t>
      </w:r>
    </w:p>
    <w:p w14:paraId="27D70DE3" w14:textId="77777777" w:rsidR="00645813" w:rsidRPr="00645813" w:rsidRDefault="00645813" w:rsidP="00645813">
      <w:pPr>
        <w:pStyle w:val="ListParagraph"/>
        <w:numPr>
          <w:ilvl w:val="0"/>
          <w:numId w:val="6"/>
        </w:numPr>
        <w:rPr>
          <w:lang w:val="en-GB"/>
        </w:rPr>
      </w:pPr>
      <w:r>
        <w:t xml:space="preserve">Data </w:t>
      </w:r>
      <w:proofErr w:type="spellStart"/>
      <w:r>
        <w:t>collection</w:t>
      </w:r>
      <w:proofErr w:type="spellEnd"/>
      <w:r>
        <w:t xml:space="preserve">, </w:t>
      </w:r>
    </w:p>
    <w:p w14:paraId="18BD29F4" w14:textId="77777777" w:rsidR="00645813" w:rsidRPr="00645813" w:rsidRDefault="00645813" w:rsidP="00645813">
      <w:pPr>
        <w:pStyle w:val="ListParagraph"/>
        <w:numPr>
          <w:ilvl w:val="0"/>
          <w:numId w:val="6"/>
        </w:numPr>
        <w:rPr>
          <w:lang w:val="en-GB"/>
        </w:rPr>
      </w:pPr>
      <w:r>
        <w:t xml:space="preserve">Data </w:t>
      </w:r>
      <w:proofErr w:type="spellStart"/>
      <w:r>
        <w:t>reduction</w:t>
      </w:r>
      <w:proofErr w:type="spellEnd"/>
      <w:r>
        <w:t xml:space="preserve">, </w:t>
      </w:r>
    </w:p>
    <w:p w14:paraId="5BA9D88B" w14:textId="41A60290" w:rsidR="00645813" w:rsidRPr="00645813" w:rsidRDefault="00645813" w:rsidP="00645813">
      <w:pPr>
        <w:pStyle w:val="ListParagraph"/>
        <w:numPr>
          <w:ilvl w:val="0"/>
          <w:numId w:val="6"/>
        </w:numPr>
        <w:rPr>
          <w:lang w:val="en-GB"/>
        </w:rPr>
      </w:pPr>
      <w:proofErr w:type="spellStart"/>
      <w:r>
        <w:t>Interpretation</w:t>
      </w:r>
      <w:proofErr w:type="spellEnd"/>
      <w:r>
        <w:t xml:space="preserve"> and </w:t>
      </w:r>
      <w:proofErr w:type="spellStart"/>
      <w:r>
        <w:t>Modelling</w:t>
      </w:r>
      <w:proofErr w:type="spellEnd"/>
    </w:p>
    <w:p w14:paraId="14DA253A" w14:textId="2C8EE9E9" w:rsidR="00CB1A08" w:rsidRDefault="00022A53" w:rsidP="00CB1A08">
      <w:pPr>
        <w:rPr>
          <w:lang w:val="en-GB"/>
        </w:rPr>
      </w:pPr>
      <w:r w:rsidRPr="00F7323E">
        <w:rPr>
          <w:lang w:val="en-GB"/>
        </w:rPr>
        <w:t>Lesson 4 –</w:t>
      </w:r>
      <w:r w:rsidR="00CB1A08" w:rsidRPr="00F7323E">
        <w:t xml:space="preserve"> </w:t>
      </w:r>
      <w:r w:rsidR="00CB1A08" w:rsidRPr="00F7323E">
        <w:rPr>
          <w:lang w:val="en-GB"/>
        </w:rPr>
        <w:t xml:space="preserve">Applications </w:t>
      </w:r>
      <w:r w:rsidR="00645813">
        <w:rPr>
          <w:lang w:val="en-GB"/>
        </w:rPr>
        <w:t>of SAS</w:t>
      </w:r>
    </w:p>
    <w:p w14:paraId="01B052A2" w14:textId="3BADA895" w:rsidR="00645813" w:rsidRDefault="00645813" w:rsidP="00645813">
      <w:pPr>
        <w:pStyle w:val="ListParagraph"/>
        <w:numPr>
          <w:ilvl w:val="0"/>
          <w:numId w:val="7"/>
        </w:numPr>
        <w:rPr>
          <w:lang w:val="en-GB"/>
        </w:rPr>
      </w:pPr>
      <w:r>
        <w:rPr>
          <w:lang w:val="en-GB"/>
        </w:rPr>
        <w:t>Applications in various research area</w:t>
      </w:r>
    </w:p>
    <w:p w14:paraId="2C007B6D" w14:textId="77777777" w:rsidR="00645813" w:rsidRPr="00645813" w:rsidRDefault="00645813" w:rsidP="00645813">
      <w:pPr>
        <w:pStyle w:val="ListParagraph"/>
        <w:numPr>
          <w:ilvl w:val="0"/>
          <w:numId w:val="7"/>
        </w:numPr>
        <w:rPr>
          <w:lang w:val="en-GB"/>
        </w:rPr>
      </w:pPr>
      <w:r>
        <w:t xml:space="preserve">Software </w:t>
      </w:r>
      <w:proofErr w:type="spellStart"/>
      <w:r>
        <w:t>overview</w:t>
      </w:r>
      <w:proofErr w:type="spellEnd"/>
      <w:r w:rsidRPr="002B5C95">
        <w:t xml:space="preserve"> </w:t>
      </w:r>
    </w:p>
    <w:p w14:paraId="102922C0" w14:textId="47BCAB32" w:rsidR="00645813" w:rsidRPr="000A4D5F" w:rsidRDefault="00645813" w:rsidP="00645813">
      <w:pPr>
        <w:pStyle w:val="ListParagraph"/>
        <w:numPr>
          <w:ilvl w:val="0"/>
          <w:numId w:val="7"/>
        </w:numPr>
        <w:rPr>
          <w:lang w:val="en-GB"/>
        </w:rPr>
      </w:pPr>
      <w:proofErr w:type="spellStart"/>
      <w:r>
        <w:t>Proposal</w:t>
      </w:r>
      <w:proofErr w:type="spellEnd"/>
      <w:r>
        <w:t xml:space="preserve"> writing</w:t>
      </w:r>
    </w:p>
    <w:p w14:paraId="15E4FAEB" w14:textId="7ED6052B" w:rsidR="000A4D5F" w:rsidRDefault="000A4D5F" w:rsidP="000A4D5F">
      <w:pPr>
        <w:rPr>
          <w:lang w:val="en-GB"/>
        </w:rPr>
      </w:pPr>
      <w:r w:rsidRPr="00F7323E">
        <w:rPr>
          <w:lang w:val="en-GB"/>
        </w:rPr>
        <w:t xml:space="preserve">Lesson </w:t>
      </w:r>
      <w:r>
        <w:rPr>
          <w:lang w:val="en-GB"/>
        </w:rPr>
        <w:t>5</w:t>
      </w:r>
      <w:r w:rsidRPr="00F7323E">
        <w:rPr>
          <w:lang w:val="en-GB"/>
        </w:rPr>
        <w:t xml:space="preserve"> –</w:t>
      </w:r>
      <w:r w:rsidRPr="00F7323E">
        <w:t xml:space="preserve"> </w:t>
      </w:r>
      <w:r w:rsidRPr="00F7323E">
        <w:rPr>
          <w:lang w:val="en-GB"/>
        </w:rPr>
        <w:t xml:space="preserve">Applications </w:t>
      </w:r>
      <w:r>
        <w:rPr>
          <w:lang w:val="en-GB"/>
        </w:rPr>
        <w:t>of SAS</w:t>
      </w:r>
    </w:p>
    <w:p w14:paraId="5FC1F36D" w14:textId="5296203C" w:rsidR="000A4D5F" w:rsidRPr="000A4D5F" w:rsidRDefault="000A4D5F" w:rsidP="000A4D5F">
      <w:pPr>
        <w:pStyle w:val="ListParagraph"/>
        <w:numPr>
          <w:ilvl w:val="0"/>
          <w:numId w:val="7"/>
        </w:numPr>
        <w:rPr>
          <w:lang w:val="en-GB"/>
        </w:rPr>
      </w:pPr>
      <w:r>
        <w:rPr>
          <w:lang w:val="en-GB"/>
        </w:rPr>
        <w:t>Practical data fitting</w:t>
      </w:r>
    </w:p>
    <w:p w14:paraId="041C0F32" w14:textId="77777777" w:rsidR="000A4D5F" w:rsidRPr="000A4D5F" w:rsidRDefault="000A4D5F" w:rsidP="000A4D5F">
      <w:pPr>
        <w:ind w:left="1416"/>
        <w:rPr>
          <w:lang w:val="en-GB"/>
        </w:rPr>
      </w:pPr>
    </w:p>
    <w:p w14:paraId="1C9C59E6" w14:textId="3FA85AD9" w:rsidR="00022A53" w:rsidRDefault="00022A53" w:rsidP="005407B4">
      <w:pPr>
        <w:pStyle w:val="Heading1"/>
        <w:rPr>
          <w:lang w:val="en-GB"/>
        </w:rPr>
      </w:pPr>
      <w:r w:rsidRPr="00022A53">
        <w:rPr>
          <w:lang w:val="en-GB"/>
        </w:rPr>
        <w:t xml:space="preserve">Suggested reading </w:t>
      </w:r>
    </w:p>
    <w:p w14:paraId="77F9F52D" w14:textId="52B3BDFA" w:rsidR="00B40A2B" w:rsidRDefault="00E75621" w:rsidP="00D06ED1">
      <w:r w:rsidRPr="00E75621">
        <w:t xml:space="preserve">The following </w:t>
      </w:r>
      <w:proofErr w:type="spellStart"/>
      <w:r w:rsidRPr="00E75621">
        <w:t>is</w:t>
      </w:r>
      <w:proofErr w:type="spellEnd"/>
      <w:r w:rsidRPr="00E75621">
        <w:t xml:space="preserve"> a </w:t>
      </w:r>
      <w:proofErr w:type="spellStart"/>
      <w:r w:rsidRPr="00E75621">
        <w:t>comprehensive</w:t>
      </w:r>
      <w:proofErr w:type="spellEnd"/>
      <w:r w:rsidRPr="00E75621">
        <w:t xml:space="preserve"> list of reading </w:t>
      </w:r>
      <w:proofErr w:type="spellStart"/>
      <w:r w:rsidRPr="00E75621">
        <w:t>materials</w:t>
      </w:r>
      <w:proofErr w:type="spellEnd"/>
      <w:r w:rsidRPr="00E75621">
        <w:t xml:space="preserve">. </w:t>
      </w:r>
      <w:proofErr w:type="spellStart"/>
      <w:r w:rsidRPr="00E75621">
        <w:t>While</w:t>
      </w:r>
      <w:proofErr w:type="spellEnd"/>
      <w:r w:rsidRPr="00E75621">
        <w:t xml:space="preserve"> </w:t>
      </w:r>
      <w:proofErr w:type="spellStart"/>
      <w:r w:rsidRPr="00E75621">
        <w:t>it</w:t>
      </w:r>
      <w:proofErr w:type="spellEnd"/>
      <w:r w:rsidRPr="00E75621">
        <w:t xml:space="preserve"> </w:t>
      </w:r>
      <w:proofErr w:type="spellStart"/>
      <w:r w:rsidRPr="00E75621">
        <w:t>is</w:t>
      </w:r>
      <w:proofErr w:type="spellEnd"/>
      <w:r w:rsidRPr="00E75621">
        <w:t xml:space="preserve"> </w:t>
      </w:r>
      <w:proofErr w:type="spellStart"/>
      <w:r w:rsidRPr="00E75621">
        <w:t>encouraged</w:t>
      </w:r>
      <w:proofErr w:type="spellEnd"/>
      <w:r w:rsidRPr="00E75621">
        <w:t xml:space="preserve"> to </w:t>
      </w:r>
      <w:proofErr w:type="spellStart"/>
      <w:r w:rsidRPr="00E75621">
        <w:t>read</w:t>
      </w:r>
      <w:proofErr w:type="spellEnd"/>
      <w:r w:rsidRPr="00E75621">
        <w:t xml:space="preserve"> some of </w:t>
      </w:r>
      <w:proofErr w:type="spellStart"/>
      <w:r w:rsidRPr="00E75621">
        <w:t>these</w:t>
      </w:r>
      <w:proofErr w:type="spellEnd"/>
      <w:r w:rsidRPr="00E75621">
        <w:t xml:space="preserve">, </w:t>
      </w:r>
      <w:proofErr w:type="spellStart"/>
      <w:r w:rsidRPr="00E75621">
        <w:t>they</w:t>
      </w:r>
      <w:proofErr w:type="spellEnd"/>
      <w:r w:rsidRPr="00E75621">
        <w:t xml:space="preserve"> are </w:t>
      </w:r>
      <w:proofErr w:type="spellStart"/>
      <w:r w:rsidRPr="00E75621">
        <w:t>not</w:t>
      </w:r>
      <w:proofErr w:type="spellEnd"/>
      <w:r w:rsidRPr="00E75621">
        <w:t xml:space="preserve"> </w:t>
      </w:r>
      <w:proofErr w:type="spellStart"/>
      <w:r w:rsidRPr="00E75621">
        <w:t>prerequisites</w:t>
      </w:r>
      <w:proofErr w:type="spellEnd"/>
      <w:r w:rsidRPr="00E75621">
        <w:t xml:space="preserve"> or </w:t>
      </w:r>
      <w:proofErr w:type="spellStart"/>
      <w:r w:rsidRPr="00E75621">
        <w:t>compulsory</w:t>
      </w:r>
      <w:proofErr w:type="spellEnd"/>
      <w:r w:rsidRPr="00E75621">
        <w:t>.</w:t>
      </w:r>
      <w:r>
        <w:t xml:space="preserve"> </w:t>
      </w:r>
    </w:p>
    <w:p w14:paraId="38B209B5" w14:textId="1A978B88" w:rsidR="00D06ED1" w:rsidRDefault="00000000" w:rsidP="00B40A2B">
      <w:pPr>
        <w:pStyle w:val="ListParagraph"/>
        <w:numPr>
          <w:ilvl w:val="0"/>
          <w:numId w:val="8"/>
        </w:numPr>
      </w:pPr>
      <w:hyperlink r:id="rId7" w:history="1">
        <w:r w:rsidR="00D06ED1">
          <w:rPr>
            <w:rStyle w:val="Hyperlink"/>
          </w:rPr>
          <w:t xml:space="preserve">SANS Tutorials and </w:t>
        </w:r>
        <w:proofErr w:type="spellStart"/>
        <w:r w:rsidR="00D06ED1">
          <w:rPr>
            <w:rStyle w:val="Hyperlink"/>
          </w:rPr>
          <w:t>Presentations</w:t>
        </w:r>
        <w:proofErr w:type="spellEnd"/>
        <w:r w:rsidR="00D06ED1">
          <w:rPr>
            <w:rStyle w:val="Hyperlink"/>
          </w:rPr>
          <w:t xml:space="preserve"> (nist.gov)</w:t>
        </w:r>
      </w:hyperlink>
    </w:p>
    <w:p w14:paraId="1EE34A43" w14:textId="76C78E42" w:rsidR="00D06ED1" w:rsidRDefault="00D06ED1" w:rsidP="00054F91">
      <w:pPr>
        <w:pStyle w:val="ListParagraph"/>
        <w:numPr>
          <w:ilvl w:val="0"/>
          <w:numId w:val="8"/>
        </w:numPr>
        <w:rPr>
          <w:lang w:val="en-GB"/>
        </w:rPr>
      </w:pPr>
      <w:r w:rsidRPr="00B40A2B">
        <w:rPr>
          <w:lang w:val="en-GB"/>
        </w:rPr>
        <w:t>Small-Angle Scattering of X-Rays</w:t>
      </w:r>
      <w:r w:rsidR="00B40A2B" w:rsidRPr="00B40A2B">
        <w:rPr>
          <w:lang w:val="en-GB"/>
        </w:rPr>
        <w:t xml:space="preserve">, </w:t>
      </w:r>
      <w:r w:rsidRPr="00B40A2B">
        <w:rPr>
          <w:lang w:val="en-GB"/>
        </w:rPr>
        <w:t xml:space="preserve">Authors: André Guinier and Gérard </w:t>
      </w:r>
      <w:proofErr w:type="spellStart"/>
      <w:r w:rsidRPr="00B40A2B">
        <w:rPr>
          <w:lang w:val="en-GB"/>
        </w:rPr>
        <w:t>Fournet</w:t>
      </w:r>
      <w:proofErr w:type="spellEnd"/>
      <w:r w:rsidR="00B40A2B" w:rsidRPr="00B40A2B">
        <w:rPr>
          <w:lang w:val="en-GB"/>
        </w:rPr>
        <w:t xml:space="preserve">, </w:t>
      </w:r>
      <w:r w:rsidRPr="00B40A2B">
        <w:rPr>
          <w:lang w:val="en-GB"/>
        </w:rPr>
        <w:t>New York: John Wiley &amp; Sons (1955)</w:t>
      </w:r>
    </w:p>
    <w:p w14:paraId="20B4A438" w14:textId="3B217917" w:rsidR="00D06ED1" w:rsidRDefault="00D06ED1" w:rsidP="005F38F4">
      <w:pPr>
        <w:pStyle w:val="ListParagraph"/>
        <w:numPr>
          <w:ilvl w:val="0"/>
          <w:numId w:val="8"/>
        </w:numPr>
        <w:rPr>
          <w:lang w:val="en-GB"/>
        </w:rPr>
      </w:pPr>
      <w:r w:rsidRPr="00B40A2B">
        <w:rPr>
          <w:lang w:val="en-GB"/>
        </w:rPr>
        <w:t>Small-Angle X-Ray Scattering</w:t>
      </w:r>
      <w:r w:rsidR="00B40A2B" w:rsidRPr="00B40A2B">
        <w:rPr>
          <w:lang w:val="en-GB"/>
        </w:rPr>
        <w:t xml:space="preserve">, </w:t>
      </w:r>
      <w:r w:rsidRPr="00B40A2B">
        <w:rPr>
          <w:lang w:val="en-GB"/>
        </w:rPr>
        <w:t xml:space="preserve">Editors: </w:t>
      </w:r>
      <w:proofErr w:type="spellStart"/>
      <w:r w:rsidRPr="00B40A2B">
        <w:rPr>
          <w:lang w:val="en-GB"/>
        </w:rPr>
        <w:t>Glatter</w:t>
      </w:r>
      <w:proofErr w:type="spellEnd"/>
      <w:r w:rsidRPr="00B40A2B">
        <w:rPr>
          <w:lang w:val="en-GB"/>
        </w:rPr>
        <w:t xml:space="preserve"> O and Kratky O</w:t>
      </w:r>
      <w:r w:rsidR="00B40A2B" w:rsidRPr="00B40A2B">
        <w:rPr>
          <w:lang w:val="en-GB"/>
        </w:rPr>
        <w:t xml:space="preserve">, </w:t>
      </w:r>
      <w:r w:rsidRPr="00B40A2B">
        <w:rPr>
          <w:lang w:val="en-GB"/>
        </w:rPr>
        <w:t>London: Academic Press (1982)</w:t>
      </w:r>
      <w:r w:rsidR="00B40A2B" w:rsidRPr="00B40A2B">
        <w:rPr>
          <w:lang w:val="en-GB"/>
        </w:rPr>
        <w:t xml:space="preserve">, </w:t>
      </w:r>
      <w:r w:rsidRPr="00B40A2B">
        <w:rPr>
          <w:lang w:val="en-GB"/>
        </w:rPr>
        <w:t>Structure Analysis by Small-Angle X-Ray and Neutron Scattering</w:t>
      </w:r>
      <w:r w:rsidR="00B40A2B" w:rsidRPr="00B40A2B">
        <w:rPr>
          <w:lang w:val="en-GB"/>
        </w:rPr>
        <w:t xml:space="preserve">, </w:t>
      </w:r>
      <w:r w:rsidRPr="00B40A2B">
        <w:rPr>
          <w:lang w:val="en-GB"/>
        </w:rPr>
        <w:t xml:space="preserve">Authors: </w:t>
      </w:r>
      <w:proofErr w:type="spellStart"/>
      <w:r w:rsidRPr="00B40A2B">
        <w:rPr>
          <w:lang w:val="en-GB"/>
        </w:rPr>
        <w:t>Feigin</w:t>
      </w:r>
      <w:proofErr w:type="spellEnd"/>
      <w:r w:rsidRPr="00B40A2B">
        <w:rPr>
          <w:lang w:val="en-GB"/>
        </w:rPr>
        <w:t xml:space="preserve"> LA and </w:t>
      </w:r>
      <w:proofErr w:type="spellStart"/>
      <w:r w:rsidRPr="00B40A2B">
        <w:rPr>
          <w:lang w:val="en-GB"/>
        </w:rPr>
        <w:t>Svergun</w:t>
      </w:r>
      <w:proofErr w:type="spellEnd"/>
      <w:r w:rsidRPr="00B40A2B">
        <w:rPr>
          <w:lang w:val="en-GB"/>
        </w:rPr>
        <w:t xml:space="preserve"> DI</w:t>
      </w:r>
      <w:r w:rsidR="00B40A2B" w:rsidRPr="00B40A2B">
        <w:rPr>
          <w:lang w:val="en-GB"/>
        </w:rPr>
        <w:t xml:space="preserve">, </w:t>
      </w:r>
      <w:r w:rsidRPr="00B40A2B">
        <w:rPr>
          <w:lang w:val="en-GB"/>
        </w:rPr>
        <w:t>New York: Plenum Press (1987)</w:t>
      </w:r>
    </w:p>
    <w:p w14:paraId="0E2F4518" w14:textId="04ECBBB3" w:rsidR="00B40A2B" w:rsidRPr="00B40A2B" w:rsidRDefault="00000000" w:rsidP="005F38F4">
      <w:pPr>
        <w:pStyle w:val="ListParagraph"/>
        <w:numPr>
          <w:ilvl w:val="0"/>
          <w:numId w:val="8"/>
        </w:numPr>
        <w:rPr>
          <w:lang w:val="en-GB"/>
        </w:rPr>
      </w:pPr>
      <w:hyperlink r:id="rId8" w:history="1">
        <w:r w:rsidR="00B40A2B">
          <w:rPr>
            <w:rStyle w:val="Hyperlink"/>
          </w:rPr>
          <w:t xml:space="preserve">Scattering Methods and </w:t>
        </w:r>
        <w:proofErr w:type="spellStart"/>
        <w:r w:rsidR="00B40A2B">
          <w:rPr>
            <w:rStyle w:val="Hyperlink"/>
          </w:rPr>
          <w:t>their</w:t>
        </w:r>
        <w:proofErr w:type="spellEnd"/>
        <w:r w:rsidR="00B40A2B">
          <w:rPr>
            <w:rStyle w:val="Hyperlink"/>
          </w:rPr>
          <w:t xml:space="preserve"> Application in </w:t>
        </w:r>
        <w:proofErr w:type="spellStart"/>
        <w:r w:rsidR="00B40A2B">
          <w:rPr>
            <w:rStyle w:val="Hyperlink"/>
          </w:rPr>
          <w:t>Colloid</w:t>
        </w:r>
        <w:proofErr w:type="spellEnd"/>
        <w:r w:rsidR="00B40A2B">
          <w:rPr>
            <w:rStyle w:val="Hyperlink"/>
          </w:rPr>
          <w:t xml:space="preserve"> and Interface Science | </w:t>
        </w:r>
        <w:proofErr w:type="spellStart"/>
        <w:r w:rsidR="00B40A2B">
          <w:rPr>
            <w:rStyle w:val="Hyperlink"/>
          </w:rPr>
          <w:t>ScienceDirect</w:t>
        </w:r>
        <w:proofErr w:type="spellEnd"/>
      </w:hyperlink>
    </w:p>
    <w:p w14:paraId="7EBF1B28" w14:textId="77777777" w:rsidR="00B40A2B" w:rsidRPr="00B40A2B" w:rsidRDefault="00B40A2B" w:rsidP="00B40A2B">
      <w:pPr>
        <w:pStyle w:val="ListParagraph"/>
        <w:numPr>
          <w:ilvl w:val="0"/>
          <w:numId w:val="8"/>
        </w:numPr>
        <w:rPr>
          <w:lang w:val="en-GB"/>
        </w:rPr>
      </w:pPr>
      <w:r w:rsidRPr="00B40A2B">
        <w:rPr>
          <w:lang w:val="en-GB"/>
        </w:rPr>
        <w:t xml:space="preserve">Small Angle Scattering - Ian W. </w:t>
      </w:r>
      <w:proofErr w:type="spellStart"/>
      <w:r w:rsidRPr="00B40A2B">
        <w:rPr>
          <w:lang w:val="en-GB"/>
        </w:rPr>
        <w:t>Hamley</w:t>
      </w:r>
      <w:proofErr w:type="spellEnd"/>
      <w:r w:rsidRPr="00B40A2B">
        <w:rPr>
          <w:lang w:val="en-GB"/>
        </w:rPr>
        <w:t>, Wiley, 2021</w:t>
      </w:r>
    </w:p>
    <w:p w14:paraId="6D350E2A" w14:textId="77777777" w:rsidR="00B40A2B" w:rsidRPr="00B40A2B" w:rsidRDefault="00B40A2B" w:rsidP="00B40A2B">
      <w:pPr>
        <w:pStyle w:val="ListParagraph"/>
        <w:numPr>
          <w:ilvl w:val="0"/>
          <w:numId w:val="8"/>
        </w:numPr>
        <w:rPr>
          <w:lang w:val="en-GB"/>
        </w:rPr>
      </w:pPr>
      <w:r w:rsidRPr="00B40A2B">
        <w:rPr>
          <w:lang w:val="en-GB"/>
        </w:rPr>
        <w:t xml:space="preserve">Biological Small Angle Scattering: Theory and Practice - Eaton E. </w:t>
      </w:r>
      <w:proofErr w:type="spellStart"/>
      <w:r w:rsidRPr="00B40A2B">
        <w:rPr>
          <w:lang w:val="en-GB"/>
        </w:rPr>
        <w:t>Lattman</w:t>
      </w:r>
      <w:proofErr w:type="spellEnd"/>
      <w:r w:rsidRPr="00B40A2B">
        <w:rPr>
          <w:lang w:val="en-GB"/>
        </w:rPr>
        <w:t>, Thomas D. Grant, and Edward H. Snell, 2018</w:t>
      </w:r>
    </w:p>
    <w:p w14:paraId="5D162ADC" w14:textId="47472633" w:rsidR="00022A53" w:rsidRPr="00022A53" w:rsidRDefault="00022A53" w:rsidP="005407B4">
      <w:pPr>
        <w:pStyle w:val="Heading1"/>
        <w:rPr>
          <w:lang w:val="en-GB"/>
        </w:rPr>
      </w:pPr>
      <w:r w:rsidRPr="00022A53">
        <w:rPr>
          <w:lang w:val="en-GB"/>
        </w:rPr>
        <w:t xml:space="preserve">Learning Objectives </w:t>
      </w:r>
    </w:p>
    <w:p w14:paraId="1FA78619" w14:textId="16EACFB2" w:rsidR="005407B4" w:rsidRDefault="00E75621" w:rsidP="00E75621">
      <w:pPr>
        <w:rPr>
          <w:lang w:val="en-GB"/>
        </w:rPr>
      </w:pPr>
      <w:r w:rsidRPr="00E75621">
        <w:rPr>
          <w:lang w:val="en-GB"/>
        </w:rPr>
        <w:t>In this course, you will grasp the fundamentals of SAS techniques, including SAXS, SANS, USAXS, and USANS, and apply them to analy</w:t>
      </w:r>
      <w:r>
        <w:rPr>
          <w:lang w:val="en-GB"/>
        </w:rPr>
        <w:t>s</w:t>
      </w:r>
      <w:r w:rsidRPr="00E75621">
        <w:rPr>
          <w:lang w:val="en-GB"/>
        </w:rPr>
        <w:t>e nano and microscale materials. You</w:t>
      </w:r>
      <w:r>
        <w:rPr>
          <w:lang w:val="en-GB"/>
        </w:rPr>
        <w:t xml:space="preserve"> will </w:t>
      </w:r>
      <w:r w:rsidRPr="00E75621">
        <w:rPr>
          <w:lang w:val="en-GB"/>
        </w:rPr>
        <w:t>become adept at data collection, processing, and analysis, exploring speciali</w:t>
      </w:r>
      <w:r>
        <w:rPr>
          <w:lang w:val="en-GB"/>
        </w:rPr>
        <w:t>s</w:t>
      </w:r>
      <w:r w:rsidRPr="00E75621">
        <w:rPr>
          <w:lang w:val="en-GB"/>
        </w:rPr>
        <w:t xml:space="preserve">ed research applications. </w:t>
      </w:r>
      <w:r>
        <w:rPr>
          <w:lang w:val="en-GB"/>
        </w:rPr>
        <w:t>You will also explore</w:t>
      </w:r>
      <w:r w:rsidRPr="00E75621">
        <w:rPr>
          <w:lang w:val="en-GB"/>
        </w:rPr>
        <w:t xml:space="preserve"> the use of SAS for in situ studies and the significance of deuterated molecules in SANS/USANS. Throughout the course, you'll develop proficiency in non-destructive analysis and gain the skills needed to confidently apply SAS in your research projects.</w:t>
      </w:r>
    </w:p>
    <w:p w14:paraId="20DD5AC4" w14:textId="09903622" w:rsidR="00022A53" w:rsidRPr="00022A53" w:rsidRDefault="00022A53" w:rsidP="005407B4">
      <w:pPr>
        <w:pStyle w:val="Heading1"/>
        <w:rPr>
          <w:lang w:val="en-GB"/>
        </w:rPr>
      </w:pPr>
      <w:r w:rsidRPr="00022A53">
        <w:rPr>
          <w:lang w:val="en-GB"/>
        </w:rPr>
        <w:t xml:space="preserve">Knowledge and Skills to be </w:t>
      </w:r>
      <w:proofErr w:type="gramStart"/>
      <w:r w:rsidRPr="00022A53">
        <w:rPr>
          <w:lang w:val="en-GB"/>
        </w:rPr>
        <w:t>acquired</w:t>
      </w:r>
      <w:proofErr w:type="gramEnd"/>
      <w:r w:rsidRPr="00022A53">
        <w:rPr>
          <w:lang w:val="en-GB"/>
        </w:rPr>
        <w:t xml:space="preserve"> </w:t>
      </w:r>
    </w:p>
    <w:p w14:paraId="157748ED" w14:textId="1705BCF3" w:rsidR="00CD6F41" w:rsidRDefault="00E75621" w:rsidP="00606AC0">
      <w:pPr>
        <w:rPr>
          <w:lang w:val="en-GB"/>
        </w:rPr>
      </w:pPr>
      <w:r w:rsidRPr="00E75621">
        <w:rPr>
          <w:lang w:val="en-GB"/>
        </w:rPr>
        <w:t>In this course, you will acquire a comprehensive knowledge of SAXS, SANS, USAXS, and USANS, their applications in analy</w:t>
      </w:r>
      <w:r>
        <w:rPr>
          <w:lang w:val="en-GB"/>
        </w:rPr>
        <w:t>s</w:t>
      </w:r>
      <w:r w:rsidRPr="00E75621">
        <w:rPr>
          <w:lang w:val="en-GB"/>
        </w:rPr>
        <w:t>ing diverse materials, and the nuances of data handling. You will develop practical skills for proficient data analysis, utili</w:t>
      </w:r>
      <w:r>
        <w:rPr>
          <w:lang w:val="en-GB"/>
        </w:rPr>
        <w:t>s</w:t>
      </w:r>
      <w:r w:rsidRPr="00E75621">
        <w:rPr>
          <w:lang w:val="en-GB"/>
        </w:rPr>
        <w:t>ing SAS as a non-destructive tool for material characteri</w:t>
      </w:r>
      <w:r>
        <w:rPr>
          <w:lang w:val="en-GB"/>
        </w:rPr>
        <w:t>s</w:t>
      </w:r>
      <w:r w:rsidRPr="00E75621">
        <w:rPr>
          <w:lang w:val="en-GB"/>
        </w:rPr>
        <w:t>ation and conducting in situ studies. Additionally, you'll understand the relevance of deuterated molecules in SANS/USANS techniques, particularly in soft materials. With this knowledge and skill set, you will be well-equipped to plan and execute SAS experiments, enhancing your research projects and contributing to the field of material analysis.</w:t>
      </w:r>
    </w:p>
    <w:p w14:paraId="1A8DA189" w14:textId="31816944" w:rsidR="00022A53" w:rsidRPr="00022A53" w:rsidRDefault="00022A53" w:rsidP="005407B4">
      <w:pPr>
        <w:pStyle w:val="Heading1"/>
        <w:rPr>
          <w:lang w:val="en-GB"/>
        </w:rPr>
      </w:pPr>
      <w:r w:rsidRPr="00022A53">
        <w:rPr>
          <w:lang w:val="en-GB"/>
        </w:rPr>
        <w:t xml:space="preserve">Prerequisites </w:t>
      </w:r>
    </w:p>
    <w:p w14:paraId="4CB03024" w14:textId="326E89A1" w:rsidR="00022A53" w:rsidRDefault="00E75621" w:rsidP="00606AC0">
      <w:r>
        <w:rPr>
          <w:lang w:val="en-GB"/>
        </w:rPr>
        <w:t xml:space="preserve">Bring laptop with </w:t>
      </w:r>
      <w:proofErr w:type="spellStart"/>
      <w:r>
        <w:rPr>
          <w:lang w:val="en-GB"/>
        </w:rPr>
        <w:t>SasView</w:t>
      </w:r>
      <w:proofErr w:type="spellEnd"/>
      <w:r>
        <w:rPr>
          <w:lang w:val="en-GB"/>
        </w:rPr>
        <w:t xml:space="preserve"> software installed (download it from here </w:t>
      </w:r>
      <w:hyperlink r:id="rId9" w:history="1">
        <w:proofErr w:type="spellStart"/>
        <w:r>
          <w:rPr>
            <w:rStyle w:val="Hyperlink"/>
          </w:rPr>
          <w:t>SasView</w:t>
        </w:r>
        <w:proofErr w:type="spellEnd"/>
        <w:r>
          <w:rPr>
            <w:rStyle w:val="Hyperlink"/>
          </w:rPr>
          <w:t xml:space="preserve"> - Small Angle Scattering Analysis</w:t>
        </w:r>
      </w:hyperlink>
      <w:r>
        <w:t>)</w:t>
      </w:r>
    </w:p>
    <w:p w14:paraId="79283256" w14:textId="37CAFEFA" w:rsidR="006D1610" w:rsidRPr="00CB1A08" w:rsidRDefault="00022A53" w:rsidP="006D1610">
      <w:pPr>
        <w:pStyle w:val="Heading1"/>
        <w:rPr>
          <w:lang w:val="en-GB"/>
        </w:rPr>
      </w:pPr>
      <w:r w:rsidRPr="00022A53">
        <w:rPr>
          <w:lang w:val="en-GB"/>
        </w:rPr>
        <w:t xml:space="preserve">Teaching Methods </w:t>
      </w:r>
    </w:p>
    <w:p w14:paraId="4F3812D7" w14:textId="75D90662" w:rsidR="006D1610" w:rsidRDefault="006D1610" w:rsidP="006D1610">
      <w:pPr>
        <w:rPr>
          <w:lang w:val="en-GB"/>
        </w:rPr>
      </w:pPr>
      <w:r>
        <w:sym w:font="Symbol" w:char="F07F"/>
      </w:r>
      <w:r w:rsidRPr="006D1610">
        <w:rPr>
          <w:lang w:val="en-GB"/>
        </w:rPr>
        <w:t xml:space="preserve"> MODE 1 - Pre-recorded lessons </w:t>
      </w:r>
      <w:r w:rsidR="00EE1162" w:rsidRPr="00EE1162">
        <w:rPr>
          <w:lang w:val="en-GB"/>
        </w:rPr>
        <w:t xml:space="preserve">uploaded on the </w:t>
      </w:r>
      <w:proofErr w:type="spellStart"/>
      <w:r w:rsidR="00EE1162" w:rsidRPr="00EE1162">
        <w:rPr>
          <w:lang w:val="en-GB"/>
        </w:rPr>
        <w:t>moodle</w:t>
      </w:r>
      <w:proofErr w:type="spellEnd"/>
      <w:r w:rsidR="00EE1162" w:rsidRPr="00EE1162">
        <w:rPr>
          <w:lang w:val="en-GB"/>
        </w:rPr>
        <w:t xml:space="preserve"> platform </w:t>
      </w:r>
      <w:r w:rsidRPr="006D1610">
        <w:rPr>
          <w:lang w:val="en-GB"/>
        </w:rPr>
        <w:t xml:space="preserve">(a meeting must be organized with PhD students </w:t>
      </w:r>
      <w:proofErr w:type="gramStart"/>
      <w:r w:rsidRPr="006D1610">
        <w:rPr>
          <w:lang w:val="en-GB"/>
        </w:rPr>
        <w:t>in order to</w:t>
      </w:r>
      <w:proofErr w:type="gramEnd"/>
      <w:r w:rsidRPr="006D1610">
        <w:rPr>
          <w:lang w:val="en-GB"/>
        </w:rPr>
        <w:t xml:space="preserve"> clarify eventual doubts) </w:t>
      </w:r>
    </w:p>
    <w:p w14:paraId="3537A11E" w14:textId="0AF0F45B" w:rsidR="006D1610" w:rsidRPr="006D1610" w:rsidRDefault="00CB1A08" w:rsidP="006D1610">
      <w:pPr>
        <w:rPr>
          <w:lang w:val="en-GB"/>
        </w:rPr>
      </w:pPr>
      <w:r>
        <w:rPr>
          <w:rFonts w:ascii="Segoe UI Symbol" w:hAnsi="Segoe UI Symbol"/>
        </w:rPr>
        <w:t>☒</w:t>
      </w:r>
      <w:r w:rsidR="006D1610" w:rsidRPr="006D1610">
        <w:rPr>
          <w:lang w:val="en-GB"/>
        </w:rPr>
        <w:t xml:space="preserve"> MODE 2 (preferred) - Lessons delivered in-person and in remote with simultaneous recording by the WEBEX platform</w:t>
      </w:r>
    </w:p>
    <w:p w14:paraId="5C538BCD" w14:textId="3678134C" w:rsidR="00022A53" w:rsidRPr="00022A53" w:rsidRDefault="00022A53" w:rsidP="005407B4">
      <w:pPr>
        <w:pStyle w:val="Heading1"/>
        <w:rPr>
          <w:lang w:val="en-GB"/>
        </w:rPr>
      </w:pPr>
      <w:r w:rsidRPr="00022A53">
        <w:rPr>
          <w:lang w:val="en-GB"/>
        </w:rPr>
        <w:t>Further information</w:t>
      </w:r>
    </w:p>
    <w:p w14:paraId="37892858" w14:textId="641E85BE" w:rsidR="00022A53" w:rsidRDefault="00000000" w:rsidP="00606AC0">
      <w:pPr>
        <w:rPr>
          <w:lang w:val="en-GB"/>
        </w:rPr>
      </w:pPr>
      <w:hyperlink r:id="rId10" w:history="1">
        <w:r w:rsidR="00CD1E37" w:rsidRPr="000D7944">
          <w:rPr>
            <w:rStyle w:val="Hyperlink"/>
            <w:lang w:val="en-GB"/>
          </w:rPr>
          <w:t>https://www.ansto.gov.au/facilities/australian-centre-for-neutron-scattering/neutron-scattering-instruments/quokka-small</w:t>
        </w:r>
      </w:hyperlink>
    </w:p>
    <w:p w14:paraId="55483AD8" w14:textId="290C99A4" w:rsidR="00CD1E37" w:rsidRDefault="00000000" w:rsidP="00606AC0">
      <w:hyperlink r:id="rId11" w:history="1">
        <w:r w:rsidR="00CD1E37" w:rsidRPr="000D7944">
          <w:rPr>
            <w:rStyle w:val="Hyperlink"/>
          </w:rPr>
          <w:t>https://www.ansto.gov.au/our-facilities/australian-centre-for-neutron-scattering/neutron-scattering-instruments/kookaburra</w:t>
        </w:r>
      </w:hyperlink>
      <w:r w:rsidR="00CD1E37">
        <w:t xml:space="preserve"> </w:t>
      </w:r>
    </w:p>
    <w:p w14:paraId="336D16DD" w14:textId="327D4FDA" w:rsidR="00CD1E37" w:rsidRDefault="00000000" w:rsidP="00606AC0">
      <w:pPr>
        <w:rPr>
          <w:lang w:val="en-GB"/>
        </w:rPr>
      </w:pPr>
      <w:hyperlink r:id="rId12" w:history="1">
        <w:r w:rsidR="00CD1E37" w:rsidRPr="000D7944">
          <w:rPr>
            <w:rStyle w:val="Hyperlink"/>
            <w:lang w:val="en-GB"/>
          </w:rPr>
          <w:t>https://www.youtube.com/watch?v=DnGsILwnUrw&amp;t=5s</w:t>
        </w:r>
      </w:hyperlink>
      <w:r w:rsidR="00CD1E37">
        <w:rPr>
          <w:lang w:val="en-GB"/>
        </w:rPr>
        <w:t xml:space="preserve"> </w:t>
      </w:r>
    </w:p>
    <w:p w14:paraId="14A2BB9B" w14:textId="2F5AC441" w:rsidR="005407B4" w:rsidRDefault="00000000" w:rsidP="00606AC0">
      <w:pPr>
        <w:rPr>
          <w:lang w:val="en-GB"/>
        </w:rPr>
      </w:pPr>
      <w:hyperlink r:id="rId13" w:history="1">
        <w:r w:rsidR="00CD1E37" w:rsidRPr="000D7944">
          <w:rPr>
            <w:rStyle w:val="Hyperlink"/>
            <w:lang w:val="en-GB"/>
          </w:rPr>
          <w:t>https://www.ansto.gov.au/facilities/australian-synchrotron/synchrotron-beamlines/small-angle-x-ray-scattering-saxs-wide</w:t>
        </w:r>
      </w:hyperlink>
      <w:r w:rsidR="00CD1E37">
        <w:rPr>
          <w:lang w:val="en-GB"/>
        </w:rPr>
        <w:t xml:space="preserve"> </w:t>
      </w:r>
    </w:p>
    <w:p w14:paraId="0785947C" w14:textId="5FB0DB50" w:rsidR="00022A53" w:rsidRDefault="00022A53" w:rsidP="005407B4">
      <w:pPr>
        <w:pStyle w:val="Heading1"/>
        <w:rPr>
          <w:lang w:val="en-GB"/>
        </w:rPr>
      </w:pPr>
      <w:r w:rsidRPr="00022A53">
        <w:rPr>
          <w:lang w:val="en-GB"/>
        </w:rPr>
        <w:t xml:space="preserve">Type of Assessment </w:t>
      </w:r>
    </w:p>
    <w:p w14:paraId="6F1661BC" w14:textId="77777777" w:rsidR="00CD1E37" w:rsidRDefault="00CD1E37" w:rsidP="00CD1E37">
      <w:pPr>
        <w:rPr>
          <w:lang w:val="en-GB"/>
        </w:rPr>
      </w:pPr>
      <w:r w:rsidRPr="00CD1E37">
        <w:rPr>
          <w:lang w:val="en-GB"/>
        </w:rPr>
        <w:t xml:space="preserve">This assessment comprises two parts to evaluate your understanding and application of Small Angle Scattering (SAS) techniques. </w:t>
      </w:r>
    </w:p>
    <w:p w14:paraId="00D4D679" w14:textId="5D1E5100" w:rsidR="00CD1E37" w:rsidRPr="00CD1E37" w:rsidRDefault="00CD1E37" w:rsidP="00CD1E37">
      <w:pPr>
        <w:rPr>
          <w:lang w:val="en-GB"/>
        </w:rPr>
      </w:pPr>
      <w:r w:rsidRPr="00CD1E37">
        <w:rPr>
          <w:lang w:val="en-GB"/>
        </w:rPr>
        <w:lastRenderedPageBreak/>
        <w:t>In Part 1, you will be given a short essay topic at the end of the course, related to a specific aspect of SAS, which may encompass theoretical principles, practical experiments, or real-world applications. This essay will assess your ability to articulate your knowledge and insights.</w:t>
      </w:r>
    </w:p>
    <w:p w14:paraId="60FC0072" w14:textId="77777777" w:rsidR="00CD1E37" w:rsidRDefault="00CD1E37" w:rsidP="00CD1E37">
      <w:pPr>
        <w:rPr>
          <w:lang w:val="en-GB"/>
        </w:rPr>
      </w:pPr>
      <w:r w:rsidRPr="00CD1E37">
        <w:rPr>
          <w:lang w:val="en-GB"/>
        </w:rPr>
        <w:t xml:space="preserve">In Part 2, you will be presented with calculations and SAS data that require analysis and fitting. This practical component of the assessment will test your proficiency in applying SAS techniques to real data, further gauging your practical skills in data analysis and interpretation. </w:t>
      </w:r>
    </w:p>
    <w:p w14:paraId="29735A1B" w14:textId="645F7742" w:rsidR="005407B4" w:rsidRDefault="00CD1E37" w:rsidP="00606AC0">
      <w:pPr>
        <w:rPr>
          <w:lang w:val="en-GB"/>
        </w:rPr>
      </w:pPr>
      <w:r w:rsidRPr="00CD1E37">
        <w:rPr>
          <w:lang w:val="en-GB"/>
        </w:rPr>
        <w:t>Both parts of the assessment are designed to provide a comprehensive evaluation of your SAS knowledge and practical capabilities.</w:t>
      </w:r>
    </w:p>
    <w:p w14:paraId="49FBFFCB" w14:textId="64BE2588" w:rsidR="00022A53" w:rsidRDefault="00022A53" w:rsidP="005407B4">
      <w:pPr>
        <w:pStyle w:val="Heading1"/>
        <w:rPr>
          <w:lang w:val="en-GB"/>
        </w:rPr>
      </w:pPr>
      <w:r w:rsidRPr="00022A53">
        <w:rPr>
          <w:lang w:val="en-GB"/>
        </w:rPr>
        <w:t xml:space="preserve">Period </w:t>
      </w:r>
    </w:p>
    <w:p w14:paraId="59B3E0A6" w14:textId="6A59C166" w:rsidR="00022A53" w:rsidRDefault="003205DB" w:rsidP="00606AC0">
      <w:pPr>
        <w:rPr>
          <w:lang w:val="en-GB"/>
        </w:rPr>
      </w:pPr>
      <w:r>
        <w:rPr>
          <w:lang w:val="en-GB"/>
        </w:rPr>
        <w:t xml:space="preserve">Monday, </w:t>
      </w:r>
      <w:r w:rsidR="00CD1E37">
        <w:rPr>
          <w:lang w:val="en-GB"/>
        </w:rPr>
        <w:t>1</w:t>
      </w:r>
      <w:r w:rsidR="000A4D5F">
        <w:rPr>
          <w:lang w:val="en-GB"/>
        </w:rPr>
        <w:t>2</w:t>
      </w:r>
      <w:r>
        <w:rPr>
          <w:lang w:val="en-GB"/>
        </w:rPr>
        <w:t xml:space="preserve"> April 2024 to Tuesday, 14 May 2024 inclusive  </w:t>
      </w:r>
    </w:p>
    <w:sectPr w:rsidR="00022A53">
      <w:headerReference w:type="default" r:id="rId14"/>
      <w:footerReference w:type="defaul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93A14" w14:textId="77777777" w:rsidR="00A44553" w:rsidRDefault="00A44553" w:rsidP="00C860AC">
      <w:pPr>
        <w:spacing w:after="0" w:line="240" w:lineRule="auto"/>
      </w:pPr>
      <w:r>
        <w:separator/>
      </w:r>
    </w:p>
  </w:endnote>
  <w:endnote w:type="continuationSeparator" w:id="0">
    <w:p w14:paraId="6D585446" w14:textId="77777777" w:rsidR="00A44553" w:rsidRDefault="00A44553" w:rsidP="00C86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693887"/>
      <w:docPartObj>
        <w:docPartGallery w:val="Page Numbers (Bottom of Page)"/>
        <w:docPartUnique/>
      </w:docPartObj>
    </w:sdtPr>
    <w:sdtContent>
      <w:p w14:paraId="54E05893" w14:textId="42587180" w:rsidR="00874AA0" w:rsidRDefault="00874AA0">
        <w:pPr>
          <w:pStyle w:val="Footer"/>
          <w:jc w:val="right"/>
        </w:pPr>
        <w:r>
          <w:fldChar w:fldCharType="begin"/>
        </w:r>
        <w:r>
          <w:instrText>PAGE   \* MERGEFORMAT</w:instrText>
        </w:r>
        <w:r>
          <w:fldChar w:fldCharType="separate"/>
        </w:r>
        <w:r>
          <w:t>2</w:t>
        </w:r>
        <w:r>
          <w:fldChar w:fldCharType="end"/>
        </w:r>
      </w:p>
    </w:sdtContent>
  </w:sdt>
  <w:p w14:paraId="44979407" w14:textId="2C902FD9" w:rsidR="00874AA0" w:rsidRDefault="00874AA0">
    <w:pPr>
      <w:pStyle w:val="Footer"/>
    </w:pPr>
    <w:r w:rsidRPr="00874AA0">
      <w:t>www.dottoratoscienzechimiche.unifi.it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E403A" w14:textId="77777777" w:rsidR="00A44553" w:rsidRDefault="00A44553" w:rsidP="00C860AC">
      <w:pPr>
        <w:spacing w:after="0" w:line="240" w:lineRule="auto"/>
      </w:pPr>
      <w:r>
        <w:separator/>
      </w:r>
    </w:p>
  </w:footnote>
  <w:footnote w:type="continuationSeparator" w:id="0">
    <w:p w14:paraId="29E2C72F" w14:textId="77777777" w:rsidR="00A44553" w:rsidRDefault="00A44553" w:rsidP="00C86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C344D" w14:textId="0AF8C4D3" w:rsidR="00C860AC" w:rsidRPr="00C860AC" w:rsidRDefault="00C860AC" w:rsidP="00874AA0">
    <w:pPr>
      <w:pStyle w:val="Header"/>
      <w:jc w:val="left"/>
      <w:rPr>
        <w:lang w:val="en-GB"/>
      </w:rPr>
    </w:pPr>
    <w:r w:rsidRPr="00C860AC">
      <w:rPr>
        <w:lang w:val="en-GB"/>
      </w:rPr>
      <w:t xml:space="preserve">PhD in Chemical Sciences </w:t>
    </w:r>
  </w:p>
  <w:p w14:paraId="263D25B4" w14:textId="66ACE604" w:rsidR="00C860AC" w:rsidRPr="00874AA0" w:rsidRDefault="00C860AC" w:rsidP="00874AA0">
    <w:pPr>
      <w:pStyle w:val="Header"/>
      <w:jc w:val="left"/>
      <w:rPr>
        <w:i/>
        <w:iCs/>
        <w:lang w:val="en-GB"/>
      </w:rPr>
    </w:pPr>
    <w:r w:rsidRPr="00874AA0">
      <w:rPr>
        <w:i/>
        <w:iCs/>
        <w:lang w:val="en-GB"/>
      </w:rPr>
      <w:t>Department of Chemistry “Ugo Schiff”</w:t>
    </w:r>
  </w:p>
  <w:p w14:paraId="4C986089" w14:textId="2B8D1708" w:rsidR="00C860AC" w:rsidRPr="00874AA0" w:rsidRDefault="00C860AC" w:rsidP="00874AA0">
    <w:pPr>
      <w:pStyle w:val="Header"/>
      <w:jc w:val="left"/>
    </w:pPr>
    <w:r w:rsidRPr="00874AA0">
      <w:rPr>
        <w:i/>
        <w:iCs/>
      </w:rPr>
      <w:t xml:space="preserve">University of Florence </w:t>
    </w:r>
  </w:p>
  <w:p w14:paraId="2F93B05A" w14:textId="77777777" w:rsidR="00874AA0" w:rsidRDefault="00874AA0" w:rsidP="00874AA0">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164D0"/>
    <w:multiLevelType w:val="multilevel"/>
    <w:tmpl w:val="1D78054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B777F99"/>
    <w:multiLevelType w:val="hybridMultilevel"/>
    <w:tmpl w:val="B268EF18"/>
    <w:lvl w:ilvl="0" w:tplc="0C090001">
      <w:start w:val="1"/>
      <w:numFmt w:val="bullet"/>
      <w:lvlText w:val=""/>
      <w:lvlJc w:val="left"/>
      <w:pPr>
        <w:ind w:left="1776" w:hanging="360"/>
      </w:pPr>
      <w:rPr>
        <w:rFonts w:ascii="Symbol" w:hAnsi="Symbol" w:hint="default"/>
      </w:rPr>
    </w:lvl>
    <w:lvl w:ilvl="1" w:tplc="0C090003" w:tentative="1">
      <w:start w:val="1"/>
      <w:numFmt w:val="bullet"/>
      <w:lvlText w:val="o"/>
      <w:lvlJc w:val="left"/>
      <w:pPr>
        <w:ind w:left="2496" w:hanging="360"/>
      </w:pPr>
      <w:rPr>
        <w:rFonts w:ascii="Courier New" w:hAnsi="Courier New" w:cs="Courier New" w:hint="default"/>
      </w:rPr>
    </w:lvl>
    <w:lvl w:ilvl="2" w:tplc="0C090005" w:tentative="1">
      <w:start w:val="1"/>
      <w:numFmt w:val="bullet"/>
      <w:lvlText w:val=""/>
      <w:lvlJc w:val="left"/>
      <w:pPr>
        <w:ind w:left="3216" w:hanging="360"/>
      </w:pPr>
      <w:rPr>
        <w:rFonts w:ascii="Wingdings" w:hAnsi="Wingdings" w:hint="default"/>
      </w:rPr>
    </w:lvl>
    <w:lvl w:ilvl="3" w:tplc="0C090001" w:tentative="1">
      <w:start w:val="1"/>
      <w:numFmt w:val="bullet"/>
      <w:lvlText w:val=""/>
      <w:lvlJc w:val="left"/>
      <w:pPr>
        <w:ind w:left="3936" w:hanging="360"/>
      </w:pPr>
      <w:rPr>
        <w:rFonts w:ascii="Symbol" w:hAnsi="Symbol" w:hint="default"/>
      </w:rPr>
    </w:lvl>
    <w:lvl w:ilvl="4" w:tplc="0C090003" w:tentative="1">
      <w:start w:val="1"/>
      <w:numFmt w:val="bullet"/>
      <w:lvlText w:val="o"/>
      <w:lvlJc w:val="left"/>
      <w:pPr>
        <w:ind w:left="4656" w:hanging="360"/>
      </w:pPr>
      <w:rPr>
        <w:rFonts w:ascii="Courier New" w:hAnsi="Courier New" w:cs="Courier New" w:hint="default"/>
      </w:rPr>
    </w:lvl>
    <w:lvl w:ilvl="5" w:tplc="0C090005" w:tentative="1">
      <w:start w:val="1"/>
      <w:numFmt w:val="bullet"/>
      <w:lvlText w:val=""/>
      <w:lvlJc w:val="left"/>
      <w:pPr>
        <w:ind w:left="5376" w:hanging="360"/>
      </w:pPr>
      <w:rPr>
        <w:rFonts w:ascii="Wingdings" w:hAnsi="Wingdings" w:hint="default"/>
      </w:rPr>
    </w:lvl>
    <w:lvl w:ilvl="6" w:tplc="0C090001" w:tentative="1">
      <w:start w:val="1"/>
      <w:numFmt w:val="bullet"/>
      <w:lvlText w:val=""/>
      <w:lvlJc w:val="left"/>
      <w:pPr>
        <w:ind w:left="6096" w:hanging="360"/>
      </w:pPr>
      <w:rPr>
        <w:rFonts w:ascii="Symbol" w:hAnsi="Symbol" w:hint="default"/>
      </w:rPr>
    </w:lvl>
    <w:lvl w:ilvl="7" w:tplc="0C090003" w:tentative="1">
      <w:start w:val="1"/>
      <w:numFmt w:val="bullet"/>
      <w:lvlText w:val="o"/>
      <w:lvlJc w:val="left"/>
      <w:pPr>
        <w:ind w:left="6816" w:hanging="360"/>
      </w:pPr>
      <w:rPr>
        <w:rFonts w:ascii="Courier New" w:hAnsi="Courier New" w:cs="Courier New" w:hint="default"/>
      </w:rPr>
    </w:lvl>
    <w:lvl w:ilvl="8" w:tplc="0C090005" w:tentative="1">
      <w:start w:val="1"/>
      <w:numFmt w:val="bullet"/>
      <w:lvlText w:val=""/>
      <w:lvlJc w:val="left"/>
      <w:pPr>
        <w:ind w:left="7536" w:hanging="360"/>
      </w:pPr>
      <w:rPr>
        <w:rFonts w:ascii="Wingdings" w:hAnsi="Wingdings" w:hint="default"/>
      </w:rPr>
    </w:lvl>
  </w:abstractNum>
  <w:abstractNum w:abstractNumId="2" w15:restartNumberingAfterBreak="0">
    <w:nsid w:val="0E1A2ACF"/>
    <w:multiLevelType w:val="hybridMultilevel"/>
    <w:tmpl w:val="5F06F8FA"/>
    <w:lvl w:ilvl="0" w:tplc="B004063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A3A2D07"/>
    <w:multiLevelType w:val="hybridMultilevel"/>
    <w:tmpl w:val="68343036"/>
    <w:lvl w:ilvl="0" w:tplc="0C090001">
      <w:start w:val="1"/>
      <w:numFmt w:val="bullet"/>
      <w:lvlText w:val=""/>
      <w:lvlJc w:val="left"/>
      <w:pPr>
        <w:ind w:left="1776" w:hanging="360"/>
      </w:pPr>
      <w:rPr>
        <w:rFonts w:ascii="Symbol" w:hAnsi="Symbol" w:hint="default"/>
      </w:rPr>
    </w:lvl>
    <w:lvl w:ilvl="1" w:tplc="0C090003" w:tentative="1">
      <w:start w:val="1"/>
      <w:numFmt w:val="bullet"/>
      <w:lvlText w:val="o"/>
      <w:lvlJc w:val="left"/>
      <w:pPr>
        <w:ind w:left="2496" w:hanging="360"/>
      </w:pPr>
      <w:rPr>
        <w:rFonts w:ascii="Courier New" w:hAnsi="Courier New" w:cs="Courier New" w:hint="default"/>
      </w:rPr>
    </w:lvl>
    <w:lvl w:ilvl="2" w:tplc="0C090005" w:tentative="1">
      <w:start w:val="1"/>
      <w:numFmt w:val="bullet"/>
      <w:lvlText w:val=""/>
      <w:lvlJc w:val="left"/>
      <w:pPr>
        <w:ind w:left="3216" w:hanging="360"/>
      </w:pPr>
      <w:rPr>
        <w:rFonts w:ascii="Wingdings" w:hAnsi="Wingdings" w:hint="default"/>
      </w:rPr>
    </w:lvl>
    <w:lvl w:ilvl="3" w:tplc="0C090001" w:tentative="1">
      <w:start w:val="1"/>
      <w:numFmt w:val="bullet"/>
      <w:lvlText w:val=""/>
      <w:lvlJc w:val="left"/>
      <w:pPr>
        <w:ind w:left="3936" w:hanging="360"/>
      </w:pPr>
      <w:rPr>
        <w:rFonts w:ascii="Symbol" w:hAnsi="Symbol" w:hint="default"/>
      </w:rPr>
    </w:lvl>
    <w:lvl w:ilvl="4" w:tplc="0C090003" w:tentative="1">
      <w:start w:val="1"/>
      <w:numFmt w:val="bullet"/>
      <w:lvlText w:val="o"/>
      <w:lvlJc w:val="left"/>
      <w:pPr>
        <w:ind w:left="4656" w:hanging="360"/>
      </w:pPr>
      <w:rPr>
        <w:rFonts w:ascii="Courier New" w:hAnsi="Courier New" w:cs="Courier New" w:hint="default"/>
      </w:rPr>
    </w:lvl>
    <w:lvl w:ilvl="5" w:tplc="0C090005" w:tentative="1">
      <w:start w:val="1"/>
      <w:numFmt w:val="bullet"/>
      <w:lvlText w:val=""/>
      <w:lvlJc w:val="left"/>
      <w:pPr>
        <w:ind w:left="5376" w:hanging="360"/>
      </w:pPr>
      <w:rPr>
        <w:rFonts w:ascii="Wingdings" w:hAnsi="Wingdings" w:hint="default"/>
      </w:rPr>
    </w:lvl>
    <w:lvl w:ilvl="6" w:tplc="0C090001" w:tentative="1">
      <w:start w:val="1"/>
      <w:numFmt w:val="bullet"/>
      <w:lvlText w:val=""/>
      <w:lvlJc w:val="left"/>
      <w:pPr>
        <w:ind w:left="6096" w:hanging="360"/>
      </w:pPr>
      <w:rPr>
        <w:rFonts w:ascii="Symbol" w:hAnsi="Symbol" w:hint="default"/>
      </w:rPr>
    </w:lvl>
    <w:lvl w:ilvl="7" w:tplc="0C090003" w:tentative="1">
      <w:start w:val="1"/>
      <w:numFmt w:val="bullet"/>
      <w:lvlText w:val="o"/>
      <w:lvlJc w:val="left"/>
      <w:pPr>
        <w:ind w:left="6816" w:hanging="360"/>
      </w:pPr>
      <w:rPr>
        <w:rFonts w:ascii="Courier New" w:hAnsi="Courier New" w:cs="Courier New" w:hint="default"/>
      </w:rPr>
    </w:lvl>
    <w:lvl w:ilvl="8" w:tplc="0C090005" w:tentative="1">
      <w:start w:val="1"/>
      <w:numFmt w:val="bullet"/>
      <w:lvlText w:val=""/>
      <w:lvlJc w:val="left"/>
      <w:pPr>
        <w:ind w:left="7536" w:hanging="360"/>
      </w:pPr>
      <w:rPr>
        <w:rFonts w:ascii="Wingdings" w:hAnsi="Wingdings" w:hint="default"/>
      </w:rPr>
    </w:lvl>
  </w:abstractNum>
  <w:abstractNum w:abstractNumId="4" w15:restartNumberingAfterBreak="0">
    <w:nsid w:val="497E38FB"/>
    <w:multiLevelType w:val="hybridMultilevel"/>
    <w:tmpl w:val="51023A04"/>
    <w:lvl w:ilvl="0" w:tplc="0C090001">
      <w:start w:val="1"/>
      <w:numFmt w:val="bullet"/>
      <w:lvlText w:val=""/>
      <w:lvlJc w:val="left"/>
      <w:pPr>
        <w:ind w:left="1776" w:hanging="360"/>
      </w:pPr>
      <w:rPr>
        <w:rFonts w:ascii="Symbol" w:hAnsi="Symbol" w:hint="default"/>
      </w:rPr>
    </w:lvl>
    <w:lvl w:ilvl="1" w:tplc="0C090003" w:tentative="1">
      <w:start w:val="1"/>
      <w:numFmt w:val="bullet"/>
      <w:lvlText w:val="o"/>
      <w:lvlJc w:val="left"/>
      <w:pPr>
        <w:ind w:left="2496" w:hanging="360"/>
      </w:pPr>
      <w:rPr>
        <w:rFonts w:ascii="Courier New" w:hAnsi="Courier New" w:cs="Courier New" w:hint="default"/>
      </w:rPr>
    </w:lvl>
    <w:lvl w:ilvl="2" w:tplc="0C090005" w:tentative="1">
      <w:start w:val="1"/>
      <w:numFmt w:val="bullet"/>
      <w:lvlText w:val=""/>
      <w:lvlJc w:val="left"/>
      <w:pPr>
        <w:ind w:left="3216" w:hanging="360"/>
      </w:pPr>
      <w:rPr>
        <w:rFonts w:ascii="Wingdings" w:hAnsi="Wingdings" w:hint="default"/>
      </w:rPr>
    </w:lvl>
    <w:lvl w:ilvl="3" w:tplc="0C090001" w:tentative="1">
      <w:start w:val="1"/>
      <w:numFmt w:val="bullet"/>
      <w:lvlText w:val=""/>
      <w:lvlJc w:val="left"/>
      <w:pPr>
        <w:ind w:left="3936" w:hanging="360"/>
      </w:pPr>
      <w:rPr>
        <w:rFonts w:ascii="Symbol" w:hAnsi="Symbol" w:hint="default"/>
      </w:rPr>
    </w:lvl>
    <w:lvl w:ilvl="4" w:tplc="0C090003" w:tentative="1">
      <w:start w:val="1"/>
      <w:numFmt w:val="bullet"/>
      <w:lvlText w:val="o"/>
      <w:lvlJc w:val="left"/>
      <w:pPr>
        <w:ind w:left="4656" w:hanging="360"/>
      </w:pPr>
      <w:rPr>
        <w:rFonts w:ascii="Courier New" w:hAnsi="Courier New" w:cs="Courier New" w:hint="default"/>
      </w:rPr>
    </w:lvl>
    <w:lvl w:ilvl="5" w:tplc="0C090005" w:tentative="1">
      <w:start w:val="1"/>
      <w:numFmt w:val="bullet"/>
      <w:lvlText w:val=""/>
      <w:lvlJc w:val="left"/>
      <w:pPr>
        <w:ind w:left="5376" w:hanging="360"/>
      </w:pPr>
      <w:rPr>
        <w:rFonts w:ascii="Wingdings" w:hAnsi="Wingdings" w:hint="default"/>
      </w:rPr>
    </w:lvl>
    <w:lvl w:ilvl="6" w:tplc="0C090001" w:tentative="1">
      <w:start w:val="1"/>
      <w:numFmt w:val="bullet"/>
      <w:lvlText w:val=""/>
      <w:lvlJc w:val="left"/>
      <w:pPr>
        <w:ind w:left="6096" w:hanging="360"/>
      </w:pPr>
      <w:rPr>
        <w:rFonts w:ascii="Symbol" w:hAnsi="Symbol" w:hint="default"/>
      </w:rPr>
    </w:lvl>
    <w:lvl w:ilvl="7" w:tplc="0C090003" w:tentative="1">
      <w:start w:val="1"/>
      <w:numFmt w:val="bullet"/>
      <w:lvlText w:val="o"/>
      <w:lvlJc w:val="left"/>
      <w:pPr>
        <w:ind w:left="6816" w:hanging="360"/>
      </w:pPr>
      <w:rPr>
        <w:rFonts w:ascii="Courier New" w:hAnsi="Courier New" w:cs="Courier New" w:hint="default"/>
      </w:rPr>
    </w:lvl>
    <w:lvl w:ilvl="8" w:tplc="0C090005" w:tentative="1">
      <w:start w:val="1"/>
      <w:numFmt w:val="bullet"/>
      <w:lvlText w:val=""/>
      <w:lvlJc w:val="left"/>
      <w:pPr>
        <w:ind w:left="7536" w:hanging="360"/>
      </w:pPr>
      <w:rPr>
        <w:rFonts w:ascii="Wingdings" w:hAnsi="Wingdings" w:hint="default"/>
      </w:rPr>
    </w:lvl>
  </w:abstractNum>
  <w:abstractNum w:abstractNumId="5" w15:restartNumberingAfterBreak="0">
    <w:nsid w:val="5BF6388D"/>
    <w:multiLevelType w:val="hybridMultilevel"/>
    <w:tmpl w:val="89527434"/>
    <w:lvl w:ilvl="0" w:tplc="0C090001">
      <w:start w:val="1"/>
      <w:numFmt w:val="bullet"/>
      <w:lvlText w:val=""/>
      <w:lvlJc w:val="left"/>
      <w:pPr>
        <w:ind w:left="1776" w:hanging="360"/>
      </w:pPr>
      <w:rPr>
        <w:rFonts w:ascii="Symbol" w:hAnsi="Symbol" w:hint="default"/>
      </w:rPr>
    </w:lvl>
    <w:lvl w:ilvl="1" w:tplc="0C090003" w:tentative="1">
      <w:start w:val="1"/>
      <w:numFmt w:val="bullet"/>
      <w:lvlText w:val="o"/>
      <w:lvlJc w:val="left"/>
      <w:pPr>
        <w:ind w:left="2496" w:hanging="360"/>
      </w:pPr>
      <w:rPr>
        <w:rFonts w:ascii="Courier New" w:hAnsi="Courier New" w:cs="Courier New" w:hint="default"/>
      </w:rPr>
    </w:lvl>
    <w:lvl w:ilvl="2" w:tplc="0C090005" w:tentative="1">
      <w:start w:val="1"/>
      <w:numFmt w:val="bullet"/>
      <w:lvlText w:val=""/>
      <w:lvlJc w:val="left"/>
      <w:pPr>
        <w:ind w:left="3216" w:hanging="360"/>
      </w:pPr>
      <w:rPr>
        <w:rFonts w:ascii="Wingdings" w:hAnsi="Wingdings" w:hint="default"/>
      </w:rPr>
    </w:lvl>
    <w:lvl w:ilvl="3" w:tplc="0C090001" w:tentative="1">
      <w:start w:val="1"/>
      <w:numFmt w:val="bullet"/>
      <w:lvlText w:val=""/>
      <w:lvlJc w:val="left"/>
      <w:pPr>
        <w:ind w:left="3936" w:hanging="360"/>
      </w:pPr>
      <w:rPr>
        <w:rFonts w:ascii="Symbol" w:hAnsi="Symbol" w:hint="default"/>
      </w:rPr>
    </w:lvl>
    <w:lvl w:ilvl="4" w:tplc="0C090003" w:tentative="1">
      <w:start w:val="1"/>
      <w:numFmt w:val="bullet"/>
      <w:lvlText w:val="o"/>
      <w:lvlJc w:val="left"/>
      <w:pPr>
        <w:ind w:left="4656" w:hanging="360"/>
      </w:pPr>
      <w:rPr>
        <w:rFonts w:ascii="Courier New" w:hAnsi="Courier New" w:cs="Courier New" w:hint="default"/>
      </w:rPr>
    </w:lvl>
    <w:lvl w:ilvl="5" w:tplc="0C090005" w:tentative="1">
      <w:start w:val="1"/>
      <w:numFmt w:val="bullet"/>
      <w:lvlText w:val=""/>
      <w:lvlJc w:val="left"/>
      <w:pPr>
        <w:ind w:left="5376" w:hanging="360"/>
      </w:pPr>
      <w:rPr>
        <w:rFonts w:ascii="Wingdings" w:hAnsi="Wingdings" w:hint="default"/>
      </w:rPr>
    </w:lvl>
    <w:lvl w:ilvl="6" w:tplc="0C090001" w:tentative="1">
      <w:start w:val="1"/>
      <w:numFmt w:val="bullet"/>
      <w:lvlText w:val=""/>
      <w:lvlJc w:val="left"/>
      <w:pPr>
        <w:ind w:left="6096" w:hanging="360"/>
      </w:pPr>
      <w:rPr>
        <w:rFonts w:ascii="Symbol" w:hAnsi="Symbol" w:hint="default"/>
      </w:rPr>
    </w:lvl>
    <w:lvl w:ilvl="7" w:tplc="0C090003" w:tentative="1">
      <w:start w:val="1"/>
      <w:numFmt w:val="bullet"/>
      <w:lvlText w:val="o"/>
      <w:lvlJc w:val="left"/>
      <w:pPr>
        <w:ind w:left="6816" w:hanging="360"/>
      </w:pPr>
      <w:rPr>
        <w:rFonts w:ascii="Courier New" w:hAnsi="Courier New" w:cs="Courier New" w:hint="default"/>
      </w:rPr>
    </w:lvl>
    <w:lvl w:ilvl="8" w:tplc="0C090005" w:tentative="1">
      <w:start w:val="1"/>
      <w:numFmt w:val="bullet"/>
      <w:lvlText w:val=""/>
      <w:lvlJc w:val="left"/>
      <w:pPr>
        <w:ind w:left="7536" w:hanging="360"/>
      </w:pPr>
      <w:rPr>
        <w:rFonts w:ascii="Wingdings" w:hAnsi="Wingdings" w:hint="default"/>
      </w:rPr>
    </w:lvl>
  </w:abstractNum>
  <w:abstractNum w:abstractNumId="6" w15:restartNumberingAfterBreak="0">
    <w:nsid w:val="7AD45F42"/>
    <w:multiLevelType w:val="hybridMultilevel"/>
    <w:tmpl w:val="CE8677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06125473">
    <w:abstractNumId w:val="0"/>
  </w:num>
  <w:num w:numId="2" w16cid:durableId="531843803">
    <w:abstractNumId w:val="0"/>
  </w:num>
  <w:num w:numId="3" w16cid:durableId="687876330">
    <w:abstractNumId w:val="2"/>
  </w:num>
  <w:num w:numId="4" w16cid:durableId="1606377549">
    <w:abstractNumId w:val="3"/>
  </w:num>
  <w:num w:numId="5" w16cid:durableId="1335307422">
    <w:abstractNumId w:val="5"/>
  </w:num>
  <w:num w:numId="6" w16cid:durableId="1763409636">
    <w:abstractNumId w:val="4"/>
  </w:num>
  <w:num w:numId="7" w16cid:durableId="470287573">
    <w:abstractNumId w:val="1"/>
  </w:num>
  <w:num w:numId="8" w16cid:durableId="9318140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AC0"/>
    <w:rsid w:val="00007A52"/>
    <w:rsid w:val="00022A53"/>
    <w:rsid w:val="000A37A4"/>
    <w:rsid w:val="000A4D5F"/>
    <w:rsid w:val="00283303"/>
    <w:rsid w:val="00295321"/>
    <w:rsid w:val="003205DB"/>
    <w:rsid w:val="00390595"/>
    <w:rsid w:val="005407B4"/>
    <w:rsid w:val="00606AC0"/>
    <w:rsid w:val="00624D69"/>
    <w:rsid w:val="00645813"/>
    <w:rsid w:val="0066150D"/>
    <w:rsid w:val="00671040"/>
    <w:rsid w:val="006D1610"/>
    <w:rsid w:val="00703F57"/>
    <w:rsid w:val="00717CEB"/>
    <w:rsid w:val="0079595C"/>
    <w:rsid w:val="007A079C"/>
    <w:rsid w:val="007A42C1"/>
    <w:rsid w:val="007B3128"/>
    <w:rsid w:val="00874AA0"/>
    <w:rsid w:val="008A7896"/>
    <w:rsid w:val="00911E77"/>
    <w:rsid w:val="00956536"/>
    <w:rsid w:val="009C12ED"/>
    <w:rsid w:val="009E382F"/>
    <w:rsid w:val="00A00F37"/>
    <w:rsid w:val="00A01EB7"/>
    <w:rsid w:val="00A26FFC"/>
    <w:rsid w:val="00A44553"/>
    <w:rsid w:val="00B40A2B"/>
    <w:rsid w:val="00BC3C3D"/>
    <w:rsid w:val="00C860AC"/>
    <w:rsid w:val="00CB1A08"/>
    <w:rsid w:val="00CB384C"/>
    <w:rsid w:val="00CD1E37"/>
    <w:rsid w:val="00CD6F41"/>
    <w:rsid w:val="00CE1E90"/>
    <w:rsid w:val="00D06ED1"/>
    <w:rsid w:val="00DD4574"/>
    <w:rsid w:val="00E13182"/>
    <w:rsid w:val="00E75621"/>
    <w:rsid w:val="00E87F44"/>
    <w:rsid w:val="00ED5C7A"/>
    <w:rsid w:val="00ED7859"/>
    <w:rsid w:val="00EE1162"/>
    <w:rsid w:val="00EE72F4"/>
    <w:rsid w:val="00F12DD3"/>
    <w:rsid w:val="00F57D96"/>
    <w:rsid w:val="00F7323E"/>
    <w:rsid w:val="00F75EC2"/>
    <w:rsid w:val="00FB39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00093"/>
  <w15:chartTrackingRefBased/>
  <w15:docId w15:val="{C9DAEC81-B9DF-4DF8-8FC5-10F69C18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859"/>
    <w:pPr>
      <w:jc w:val="both"/>
    </w:pPr>
    <w:rPr>
      <w:rFonts w:ascii="Times New Roman" w:hAnsi="Times New Roman"/>
      <w:sz w:val="24"/>
    </w:rPr>
  </w:style>
  <w:style w:type="paragraph" w:styleId="Heading1">
    <w:name w:val="heading 1"/>
    <w:basedOn w:val="Normal"/>
    <w:next w:val="Normal"/>
    <w:link w:val="Heading1Char"/>
    <w:uiPriority w:val="9"/>
    <w:qFormat/>
    <w:rsid w:val="005407B4"/>
    <w:pPr>
      <w:keepNext/>
      <w:keepLines/>
      <w:numPr>
        <w:numId w:val="2"/>
      </w:numPr>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semiHidden/>
    <w:unhideWhenUsed/>
    <w:qFormat/>
    <w:rsid w:val="00ED7859"/>
    <w:pPr>
      <w:keepNext/>
      <w:keepLines/>
      <w:numPr>
        <w:ilvl w:val="1"/>
        <w:numId w:val="1"/>
      </w:numPr>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7B4"/>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ED7859"/>
    <w:rPr>
      <w:rFonts w:ascii="Times New Roman" w:eastAsiaTheme="majorEastAsia" w:hAnsi="Times New Roman" w:cstheme="majorBidi"/>
      <w:b/>
      <w:sz w:val="26"/>
      <w:szCs w:val="26"/>
    </w:rPr>
  </w:style>
  <w:style w:type="paragraph" w:styleId="ListParagraph">
    <w:name w:val="List Paragraph"/>
    <w:basedOn w:val="Normal"/>
    <w:uiPriority w:val="34"/>
    <w:qFormat/>
    <w:rsid w:val="005407B4"/>
    <w:pPr>
      <w:ind w:left="720"/>
      <w:contextualSpacing/>
    </w:pPr>
  </w:style>
  <w:style w:type="paragraph" w:styleId="Header">
    <w:name w:val="header"/>
    <w:basedOn w:val="Normal"/>
    <w:link w:val="HeaderChar"/>
    <w:uiPriority w:val="99"/>
    <w:unhideWhenUsed/>
    <w:rsid w:val="00C860AC"/>
    <w:pPr>
      <w:tabs>
        <w:tab w:val="center" w:pos="4819"/>
        <w:tab w:val="right" w:pos="9638"/>
      </w:tabs>
      <w:spacing w:after="0" w:line="240" w:lineRule="auto"/>
    </w:pPr>
  </w:style>
  <w:style w:type="character" w:customStyle="1" w:styleId="HeaderChar">
    <w:name w:val="Header Char"/>
    <w:basedOn w:val="DefaultParagraphFont"/>
    <w:link w:val="Header"/>
    <w:uiPriority w:val="99"/>
    <w:rsid w:val="00C860AC"/>
    <w:rPr>
      <w:rFonts w:ascii="Times New Roman" w:hAnsi="Times New Roman"/>
      <w:sz w:val="24"/>
    </w:rPr>
  </w:style>
  <w:style w:type="paragraph" w:styleId="Footer">
    <w:name w:val="footer"/>
    <w:basedOn w:val="Normal"/>
    <w:link w:val="FooterChar"/>
    <w:uiPriority w:val="99"/>
    <w:unhideWhenUsed/>
    <w:rsid w:val="00C860AC"/>
    <w:pPr>
      <w:tabs>
        <w:tab w:val="center" w:pos="4819"/>
        <w:tab w:val="right" w:pos="9638"/>
      </w:tabs>
      <w:spacing w:after="0" w:line="240" w:lineRule="auto"/>
    </w:pPr>
  </w:style>
  <w:style w:type="character" w:customStyle="1" w:styleId="FooterChar">
    <w:name w:val="Footer Char"/>
    <w:basedOn w:val="DefaultParagraphFont"/>
    <w:link w:val="Footer"/>
    <w:uiPriority w:val="99"/>
    <w:rsid w:val="00C860AC"/>
    <w:rPr>
      <w:rFonts w:ascii="Times New Roman" w:hAnsi="Times New Roman"/>
      <w:sz w:val="24"/>
    </w:rPr>
  </w:style>
  <w:style w:type="character" w:styleId="Hyperlink">
    <w:name w:val="Hyperlink"/>
    <w:basedOn w:val="DefaultParagraphFont"/>
    <w:uiPriority w:val="99"/>
    <w:unhideWhenUsed/>
    <w:rsid w:val="00874AA0"/>
    <w:rPr>
      <w:color w:val="0563C1" w:themeColor="hyperlink"/>
      <w:u w:val="single"/>
    </w:rPr>
  </w:style>
  <w:style w:type="character" w:styleId="UnresolvedMention">
    <w:name w:val="Unresolved Mention"/>
    <w:basedOn w:val="DefaultParagraphFont"/>
    <w:uiPriority w:val="99"/>
    <w:semiHidden/>
    <w:unhideWhenUsed/>
    <w:rsid w:val="00874AA0"/>
    <w:rPr>
      <w:color w:val="605E5C"/>
      <w:shd w:val="clear" w:color="auto" w:fill="E1DFDD"/>
    </w:rPr>
  </w:style>
  <w:style w:type="paragraph" w:styleId="Revision">
    <w:name w:val="Revision"/>
    <w:hidden/>
    <w:uiPriority w:val="99"/>
    <w:semiHidden/>
    <w:rsid w:val="00DD4574"/>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01295">
      <w:bodyDiv w:val="1"/>
      <w:marLeft w:val="0"/>
      <w:marRight w:val="0"/>
      <w:marTop w:val="0"/>
      <w:marBottom w:val="0"/>
      <w:divBdr>
        <w:top w:val="none" w:sz="0" w:space="0" w:color="auto"/>
        <w:left w:val="none" w:sz="0" w:space="0" w:color="auto"/>
        <w:bottom w:val="none" w:sz="0" w:space="0" w:color="auto"/>
        <w:right w:val="none" w:sz="0" w:space="0" w:color="auto"/>
      </w:divBdr>
    </w:div>
    <w:div w:id="714692711">
      <w:bodyDiv w:val="1"/>
      <w:marLeft w:val="0"/>
      <w:marRight w:val="0"/>
      <w:marTop w:val="0"/>
      <w:marBottom w:val="0"/>
      <w:divBdr>
        <w:top w:val="none" w:sz="0" w:space="0" w:color="auto"/>
        <w:left w:val="none" w:sz="0" w:space="0" w:color="auto"/>
        <w:bottom w:val="none" w:sz="0" w:space="0" w:color="auto"/>
        <w:right w:val="none" w:sz="0" w:space="0" w:color="auto"/>
      </w:divBdr>
      <w:divsChild>
        <w:div w:id="1379285697">
          <w:marLeft w:val="0"/>
          <w:marRight w:val="0"/>
          <w:marTop w:val="0"/>
          <w:marBottom w:val="0"/>
          <w:divBdr>
            <w:top w:val="none" w:sz="0" w:space="0" w:color="auto"/>
            <w:left w:val="none" w:sz="0" w:space="0" w:color="auto"/>
            <w:bottom w:val="none" w:sz="0" w:space="0" w:color="auto"/>
            <w:right w:val="none" w:sz="0" w:space="0" w:color="auto"/>
          </w:divBdr>
          <w:divsChild>
            <w:div w:id="126515367">
              <w:marLeft w:val="0"/>
              <w:marRight w:val="0"/>
              <w:marTop w:val="0"/>
              <w:marBottom w:val="0"/>
              <w:divBdr>
                <w:top w:val="none" w:sz="0" w:space="0" w:color="auto"/>
                <w:left w:val="none" w:sz="0" w:space="0" w:color="auto"/>
                <w:bottom w:val="none" w:sz="0" w:space="0" w:color="auto"/>
                <w:right w:val="none" w:sz="0" w:space="0" w:color="auto"/>
              </w:divBdr>
              <w:divsChild>
                <w:div w:id="9371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965066">
      <w:bodyDiv w:val="1"/>
      <w:marLeft w:val="0"/>
      <w:marRight w:val="0"/>
      <w:marTop w:val="0"/>
      <w:marBottom w:val="0"/>
      <w:divBdr>
        <w:top w:val="none" w:sz="0" w:space="0" w:color="auto"/>
        <w:left w:val="none" w:sz="0" w:space="0" w:color="auto"/>
        <w:bottom w:val="none" w:sz="0" w:space="0" w:color="auto"/>
        <w:right w:val="none" w:sz="0" w:space="0" w:color="auto"/>
      </w:divBdr>
      <w:divsChild>
        <w:div w:id="850222928">
          <w:marLeft w:val="0"/>
          <w:marRight w:val="0"/>
          <w:marTop w:val="0"/>
          <w:marBottom w:val="0"/>
          <w:divBdr>
            <w:top w:val="none" w:sz="0" w:space="0" w:color="auto"/>
            <w:left w:val="none" w:sz="0" w:space="0" w:color="auto"/>
            <w:bottom w:val="none" w:sz="0" w:space="0" w:color="auto"/>
            <w:right w:val="none" w:sz="0" w:space="0" w:color="auto"/>
          </w:divBdr>
          <w:divsChild>
            <w:div w:id="30153387">
              <w:marLeft w:val="0"/>
              <w:marRight w:val="0"/>
              <w:marTop w:val="0"/>
              <w:marBottom w:val="0"/>
              <w:divBdr>
                <w:top w:val="none" w:sz="0" w:space="0" w:color="auto"/>
                <w:left w:val="none" w:sz="0" w:space="0" w:color="auto"/>
                <w:bottom w:val="none" w:sz="0" w:space="0" w:color="auto"/>
                <w:right w:val="none" w:sz="0" w:space="0" w:color="auto"/>
              </w:divBdr>
              <w:divsChild>
                <w:div w:id="1104031574">
                  <w:marLeft w:val="0"/>
                  <w:marRight w:val="0"/>
                  <w:marTop w:val="0"/>
                  <w:marBottom w:val="0"/>
                  <w:divBdr>
                    <w:top w:val="none" w:sz="0" w:space="0" w:color="auto"/>
                    <w:left w:val="none" w:sz="0" w:space="0" w:color="auto"/>
                    <w:bottom w:val="none" w:sz="0" w:space="0" w:color="auto"/>
                    <w:right w:val="none" w:sz="0" w:space="0" w:color="auto"/>
                  </w:divBdr>
                  <w:divsChild>
                    <w:div w:id="2459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025086">
      <w:bodyDiv w:val="1"/>
      <w:marLeft w:val="0"/>
      <w:marRight w:val="0"/>
      <w:marTop w:val="0"/>
      <w:marBottom w:val="0"/>
      <w:divBdr>
        <w:top w:val="none" w:sz="0" w:space="0" w:color="auto"/>
        <w:left w:val="none" w:sz="0" w:space="0" w:color="auto"/>
        <w:bottom w:val="none" w:sz="0" w:space="0" w:color="auto"/>
        <w:right w:val="none" w:sz="0" w:space="0" w:color="auto"/>
      </w:divBdr>
    </w:div>
    <w:div w:id="1175653058">
      <w:bodyDiv w:val="1"/>
      <w:marLeft w:val="0"/>
      <w:marRight w:val="0"/>
      <w:marTop w:val="0"/>
      <w:marBottom w:val="0"/>
      <w:divBdr>
        <w:top w:val="none" w:sz="0" w:space="0" w:color="auto"/>
        <w:left w:val="none" w:sz="0" w:space="0" w:color="auto"/>
        <w:bottom w:val="none" w:sz="0" w:space="0" w:color="auto"/>
        <w:right w:val="none" w:sz="0" w:space="0" w:color="auto"/>
      </w:divBdr>
    </w:div>
    <w:div w:id="1307852813">
      <w:bodyDiv w:val="1"/>
      <w:marLeft w:val="0"/>
      <w:marRight w:val="0"/>
      <w:marTop w:val="0"/>
      <w:marBottom w:val="0"/>
      <w:divBdr>
        <w:top w:val="none" w:sz="0" w:space="0" w:color="auto"/>
        <w:left w:val="none" w:sz="0" w:space="0" w:color="auto"/>
        <w:bottom w:val="none" w:sz="0" w:space="0" w:color="auto"/>
        <w:right w:val="none" w:sz="0" w:space="0" w:color="auto"/>
      </w:divBdr>
    </w:div>
    <w:div w:id="1713456455">
      <w:bodyDiv w:val="1"/>
      <w:marLeft w:val="0"/>
      <w:marRight w:val="0"/>
      <w:marTop w:val="0"/>
      <w:marBottom w:val="0"/>
      <w:divBdr>
        <w:top w:val="none" w:sz="0" w:space="0" w:color="auto"/>
        <w:left w:val="none" w:sz="0" w:space="0" w:color="auto"/>
        <w:bottom w:val="none" w:sz="0" w:space="0" w:color="auto"/>
        <w:right w:val="none" w:sz="0" w:space="0" w:color="auto"/>
      </w:divBdr>
      <w:divsChild>
        <w:div w:id="1453745755">
          <w:marLeft w:val="0"/>
          <w:marRight w:val="0"/>
          <w:marTop w:val="0"/>
          <w:marBottom w:val="0"/>
          <w:divBdr>
            <w:top w:val="none" w:sz="0" w:space="0" w:color="auto"/>
            <w:left w:val="none" w:sz="0" w:space="0" w:color="auto"/>
            <w:bottom w:val="none" w:sz="0" w:space="0" w:color="auto"/>
            <w:right w:val="none" w:sz="0" w:space="0" w:color="auto"/>
          </w:divBdr>
          <w:divsChild>
            <w:div w:id="1955868587">
              <w:marLeft w:val="0"/>
              <w:marRight w:val="0"/>
              <w:marTop w:val="0"/>
              <w:marBottom w:val="0"/>
              <w:divBdr>
                <w:top w:val="none" w:sz="0" w:space="0" w:color="auto"/>
                <w:left w:val="none" w:sz="0" w:space="0" w:color="auto"/>
                <w:bottom w:val="none" w:sz="0" w:space="0" w:color="auto"/>
                <w:right w:val="none" w:sz="0" w:space="0" w:color="auto"/>
              </w:divBdr>
              <w:divsChild>
                <w:div w:id="201615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733162">
      <w:bodyDiv w:val="1"/>
      <w:marLeft w:val="0"/>
      <w:marRight w:val="0"/>
      <w:marTop w:val="0"/>
      <w:marBottom w:val="0"/>
      <w:divBdr>
        <w:top w:val="none" w:sz="0" w:space="0" w:color="auto"/>
        <w:left w:val="none" w:sz="0" w:space="0" w:color="auto"/>
        <w:bottom w:val="none" w:sz="0" w:space="0" w:color="auto"/>
        <w:right w:val="none" w:sz="0" w:space="0" w:color="auto"/>
      </w:divBdr>
      <w:divsChild>
        <w:div w:id="1739666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book/9780128135808/scattering-methods-and-their-application-in-colloid-and-interface-science" TargetMode="External"/><Relationship Id="rId13" Type="http://schemas.openxmlformats.org/officeDocument/2006/relationships/hyperlink" Target="https://www.ansto.gov.au/facilities/australian-synchrotron/synchrotron-beamlines/small-angle-x-ray-scattering-saxs-wide" TargetMode="External"/><Relationship Id="rId3" Type="http://schemas.openxmlformats.org/officeDocument/2006/relationships/settings" Target="settings.xml"/><Relationship Id="rId7" Type="http://schemas.openxmlformats.org/officeDocument/2006/relationships/hyperlink" Target="https://www.ncnr.nist.gov/programs/sans/tutorials/index.html" TargetMode="External"/><Relationship Id="rId12" Type="http://schemas.openxmlformats.org/officeDocument/2006/relationships/hyperlink" Target="https://www.youtube.com/watch?v=DnGsILwnUrw&amp;t=5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sto.gov.au/our-facilities/australian-centre-for-neutron-scattering/neutron-scattering-instruments/kookaburr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nsto.gov.au/facilities/australian-centre-for-neutron-scattering/neutron-scattering-instruments/quokka-small" TargetMode="External"/><Relationship Id="rId4" Type="http://schemas.openxmlformats.org/officeDocument/2006/relationships/webSettings" Target="webSettings.xml"/><Relationship Id="rId9" Type="http://schemas.openxmlformats.org/officeDocument/2006/relationships/hyperlink" Target="https://www.sasview.org/"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4</Pages>
  <Words>1141</Words>
  <Characters>6510</Characters>
  <Application>Microsoft Office Word</Application>
  <DocSecurity>0</DocSecurity>
  <Lines>54</Lines>
  <Paragraphs>15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bonechi</dc:creator>
  <cp:keywords/>
  <dc:description/>
  <cp:lastModifiedBy>EMILIANO FRATINI</cp:lastModifiedBy>
  <cp:revision>9</cp:revision>
  <dcterms:created xsi:type="dcterms:W3CDTF">2022-09-06T12:08:00Z</dcterms:created>
  <dcterms:modified xsi:type="dcterms:W3CDTF">2024-04-05T15:35:00Z</dcterms:modified>
</cp:coreProperties>
</file>